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F8F" w:rsidRDefault="00F93F8F" w:rsidP="00F93F8F">
      <w:pPr>
        <w:spacing w:beforeLines="150"/>
        <w:jc w:val="center"/>
        <w:rPr>
          <w:rFonts w:ascii="方正粗宋简体" w:eastAsia="方正粗宋简体"/>
          <w:b/>
          <w:bCs/>
          <w:color w:val="FF0000"/>
          <w:sz w:val="90"/>
          <w:szCs w:val="90"/>
        </w:rPr>
      </w:pPr>
      <w:r>
        <w:rPr>
          <w:rFonts w:ascii="方正粗宋简体" w:eastAsia="方正粗宋简体" w:hint="eastAsia"/>
          <w:b/>
          <w:bCs/>
          <w:color w:val="FF0000"/>
          <w:sz w:val="90"/>
          <w:szCs w:val="90"/>
        </w:rPr>
        <w:t>重庆文理学院教务处</w:t>
      </w:r>
    </w:p>
    <w:p w:rsidR="00F93F8F" w:rsidRDefault="00F93F8F" w:rsidP="00F93F8F">
      <w:pPr>
        <w:jc w:val="center"/>
        <w:rPr>
          <w:rFonts w:ascii="宋体" w:hAnsi="宋体" w:hint="eastAsia"/>
          <w:b/>
          <w:sz w:val="32"/>
          <w:szCs w:val="32"/>
        </w:rPr>
      </w:pPr>
    </w:p>
    <w:p w:rsidR="00F93F8F" w:rsidRDefault="00F93F8F" w:rsidP="00F93F8F">
      <w:pPr>
        <w:jc w:val="center"/>
        <w:rPr>
          <w:rFonts w:ascii="宋体" w:hAnsi="宋体" w:hint="eastAsia"/>
          <w:b/>
          <w:sz w:val="32"/>
          <w:szCs w:val="32"/>
        </w:rPr>
      </w:pPr>
    </w:p>
    <w:p w:rsidR="00F93F8F" w:rsidRDefault="00F93F8F" w:rsidP="00F93F8F">
      <w:pPr>
        <w:jc w:val="center"/>
        <w:rPr>
          <w:rFonts w:ascii="宋体" w:hAnsi="宋体"/>
          <w:b/>
          <w:sz w:val="32"/>
          <w:szCs w:val="32"/>
        </w:rPr>
      </w:pPr>
      <w:r>
        <w:rPr>
          <w:b/>
          <w:sz w:val="44"/>
          <w:szCs w:val="44"/>
          <w:lang w:val="zh-CN" w:bidi="zh-CN"/>
        </w:rPr>
        <w:pict>
          <v:line id="直接连接符 3" o:spid="_x0000_s1027" style="position:absolute;left:0;text-align:left;z-index:251661312" from="27.7pt,30.5pt" to="460.5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" strokecolor="red" strokeweight="3pt">
            <v:fill o:detectmouseclick="t"/>
          </v:line>
        </w:pict>
      </w:r>
      <w:proofErr w:type="gramStart"/>
      <w:r>
        <w:rPr>
          <w:rFonts w:ascii="宋体" w:hAnsi="宋体" w:hint="eastAsia"/>
          <w:b/>
          <w:sz w:val="32"/>
          <w:szCs w:val="32"/>
        </w:rPr>
        <w:t>院教〔2024〕</w:t>
      </w:r>
      <w:proofErr w:type="gramEnd"/>
      <w:r>
        <w:rPr>
          <w:rFonts w:ascii="宋体" w:hAnsi="宋体" w:hint="eastAsia"/>
          <w:b/>
          <w:sz w:val="32"/>
          <w:szCs w:val="32"/>
        </w:rPr>
        <w:t>14号</w:t>
      </w:r>
    </w:p>
    <w:p w:rsidR="00F93F8F" w:rsidRDefault="00F93F8F" w:rsidP="00F93F8F">
      <w:pPr>
        <w:adjustRightInd w:val="0"/>
        <w:snapToGrid w:val="0"/>
        <w:jc w:val="left"/>
        <w:rPr>
          <w:color w:val="000000"/>
        </w:rPr>
      </w:pPr>
    </w:p>
    <w:p w:rsidR="00F93F8F" w:rsidRDefault="00FD1554" w:rsidP="00F93F8F">
      <w:pPr>
        <w:pStyle w:val="1"/>
        <w:rPr>
          <w:rFonts w:hint="eastAsia"/>
        </w:rPr>
      </w:pPr>
      <w:r w:rsidRPr="00F93F8F">
        <w:t>关于开展（</w:t>
      </w:r>
      <w:r w:rsidRPr="00F93F8F">
        <w:t>2</w:t>
      </w:r>
      <w:r w:rsidRPr="00F93F8F">
        <w:t>024</w:t>
      </w:r>
      <w:r w:rsidRPr="00F93F8F">
        <w:t>）中国国际大学生创新大赛</w:t>
      </w:r>
    </w:p>
    <w:p w:rsidR="00BB5766" w:rsidRPr="00F93F8F" w:rsidRDefault="00FD1554" w:rsidP="00F93F8F">
      <w:pPr>
        <w:pStyle w:val="1"/>
        <w:rPr>
          <w:bCs/>
        </w:rPr>
      </w:pPr>
      <w:r w:rsidRPr="00F93F8F">
        <w:t>参赛项目挖掘与培育工作的通知</w:t>
      </w:r>
    </w:p>
    <w:p w:rsidR="00F93F8F" w:rsidRPr="00FD1554" w:rsidRDefault="00F93F8F" w:rsidP="00FD1554">
      <w:pPr>
        <w:adjustRightInd w:val="0"/>
        <w:snapToGrid w:val="0"/>
        <w:spacing w:line="360" w:lineRule="auto"/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</w:pPr>
      <w:bookmarkStart w:id="0" w:name="_GoBack"/>
    </w:p>
    <w:p w:rsidR="00F93F8F" w:rsidRPr="00FD1554" w:rsidRDefault="00F93F8F" w:rsidP="00FD1554">
      <w:pPr>
        <w:adjustRightInd w:val="0"/>
        <w:snapToGrid w:val="0"/>
        <w:spacing w:line="360" w:lineRule="auto"/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各二级学院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为深入贯彻落实党的二十大精神，传承和弘扬红色基因，“三位一体”统筹推进教育、科技、人才工作，</w:t>
      </w:r>
      <w:bookmarkEnd w:id="0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深入开展创新创业教育改革，强化创新创业实践，培养学生创新创业思维及实践能力，扎实做好中国国际大学生创新大赛（原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中国国际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“互联网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+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”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大学生创新创业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大赛）备赛工作，学校决定开展（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2024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）中国国际大学生创新大赛参赛项目挖掘与培育工作，现将相关事宜通知如下。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4"/>
        <w:rPr>
          <w:rFonts w:ascii="仿宋" w:eastAsia="仿宋" w:hAnsi="仿宋" w:cs="方正黑体_GBK"/>
          <w:b/>
          <w:bCs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黑体_GBK" w:hint="eastAsia"/>
          <w:b/>
          <w:bCs/>
          <w:spacing w:val="8"/>
          <w:sz w:val="32"/>
          <w:szCs w:val="32"/>
          <w:shd w:val="clear" w:color="auto" w:fill="FFFFFF"/>
        </w:rPr>
        <w:t>一、培育项目要求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此次项目培育主要针对高教主赛道参赛项目、“青年红色筑梦之旅</w:t>
      </w:r>
      <w:r w:rsidRPr="00FD1554"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  <w:t>”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赛道项目和产业赛道项目。项目要求具体如下：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4"/>
        <w:rPr>
          <w:rFonts w:ascii="仿宋" w:eastAsia="仿宋" w:hAnsi="仿宋" w:cs="方正楷体_GBK"/>
          <w:b/>
          <w:bCs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楷体_GBK" w:hint="eastAsia"/>
          <w:b/>
          <w:bCs/>
          <w:spacing w:val="8"/>
          <w:sz w:val="32"/>
          <w:szCs w:val="32"/>
          <w:shd w:val="clear" w:color="auto" w:fill="FFFFFF"/>
        </w:rPr>
        <w:t>（一）项目类别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高教主赛道项目：新工科类；新医科类；新农科类；新文科类。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“青年红色筑梦之旅”项目：项目有助于乡村振兴和社区洽理，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lastRenderedPageBreak/>
        <w:t>在推进革命老区、农村地区、城乡社区经济社会发展等方面有创新性、实效性和</w:t>
      </w:r>
      <w:proofErr w:type="gramStart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可</w:t>
      </w:r>
      <w:proofErr w:type="gramEnd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持续性。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“产业赛道”项目：项目适应行业创新发展要求，根据企业申报的命题名称，帮助企业解决技术难点或技术突破。“产业赛道”项目按照高教主赛道要求培育，待命</w:t>
      </w:r>
      <w:proofErr w:type="gramStart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题发布</w:t>
      </w:r>
      <w:proofErr w:type="gramEnd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后再行归类。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4"/>
        <w:rPr>
          <w:rFonts w:ascii="仿宋" w:eastAsia="仿宋" w:hAnsi="仿宋" w:cs="方正楷体_GBK"/>
          <w:b/>
          <w:bCs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楷体_GBK" w:hint="eastAsia"/>
          <w:b/>
          <w:bCs/>
          <w:spacing w:val="8"/>
          <w:sz w:val="32"/>
          <w:szCs w:val="32"/>
          <w:shd w:val="clear" w:color="auto" w:fill="FFFFFF"/>
        </w:rPr>
        <w:t>（二）团队要求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每个团队的指导教师至少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1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人。参赛成员（学生）至少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3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人，原则上不多于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15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人（含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团队负责人），项目团队成员包含在校生或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5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年以内毕业生。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4"/>
        <w:rPr>
          <w:rFonts w:ascii="仿宋" w:eastAsia="仿宋" w:hAnsi="仿宋" w:cs="方正楷体_GBK"/>
          <w:b/>
          <w:bCs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楷体_GBK" w:hint="eastAsia"/>
          <w:b/>
          <w:bCs/>
          <w:spacing w:val="8"/>
          <w:sz w:val="32"/>
          <w:szCs w:val="32"/>
          <w:shd w:val="clear" w:color="auto" w:fill="FFFFFF"/>
        </w:rPr>
        <w:t>（三）重点推荐对象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1.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基于重大、重点科研转化及学校科技成果转化类项目。基于我校教师与学生相关科研成果和发明专利，具有一定市场应用前景或商业模式创新性较强的项目。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2.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较成熟，应用场景清晰，商业模式清晰，拥有核心技术，解决了行业痛点或实现了技术突破，有创新，核心竞争力强的项目。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3.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团队负责人（学生）拥有相关专利（排名前一）、高水平文章（排名前一）的项目。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4.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已有市场应用、试验数据、权威机构认证、销售数据、带动就业、项目落地等显著成效的项目。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5.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校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友自创或在校学生自创的，有一定市场基础且具有较好市场运作表现的创业项目。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4"/>
        <w:rPr>
          <w:rFonts w:ascii="仿宋" w:eastAsia="仿宋" w:hAnsi="仿宋" w:cs="方正黑体_GBK"/>
          <w:b/>
          <w:bCs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黑体_GBK" w:hint="eastAsia"/>
          <w:b/>
          <w:bCs/>
          <w:spacing w:val="8"/>
          <w:sz w:val="32"/>
          <w:szCs w:val="32"/>
          <w:shd w:val="clear" w:color="auto" w:fill="FFFFFF"/>
        </w:rPr>
        <w:t>二、培育种子选手要求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此次培育种子选手选拔需要符合以下要求之一。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lastRenderedPageBreak/>
        <w:t>（一）拥有具备参赛价值且排名第一的专利、软件著作权等知识产权证明。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（二）以第一作者身份完成高水平论文。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（三）曾获得“互联网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+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”、“挑战杯”省部级以上的比赛奖励的团队核心成员。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（四）具备出色的商业计划书及路演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PPT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制作能力，能独立完成材料的内容输出和美化设计工作。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（五）具备出色的口才和思辦能力，能</w:t>
      </w:r>
      <w:proofErr w:type="gramStart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胜任路</w:t>
      </w:r>
      <w:proofErr w:type="gramEnd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演答辩工作优先。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4"/>
        <w:rPr>
          <w:rFonts w:ascii="仿宋" w:eastAsia="仿宋" w:hAnsi="仿宋" w:cs="方正黑体_GBK"/>
          <w:b/>
          <w:bCs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黑体_GBK" w:hint="eastAsia"/>
          <w:b/>
          <w:bCs/>
          <w:spacing w:val="8"/>
          <w:sz w:val="32"/>
          <w:szCs w:val="32"/>
          <w:shd w:val="clear" w:color="auto" w:fill="FFFFFF"/>
        </w:rPr>
        <w:t>三、工作安排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4"/>
        <w:rPr>
          <w:rFonts w:ascii="仿宋" w:eastAsia="仿宋" w:hAnsi="仿宋" w:cs="方正楷体_GBK"/>
          <w:b/>
          <w:bCs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楷体_GBK" w:hint="eastAsia"/>
          <w:b/>
          <w:bCs/>
          <w:spacing w:val="8"/>
          <w:sz w:val="32"/>
          <w:szCs w:val="32"/>
          <w:shd w:val="clear" w:color="auto" w:fill="FFFFFF"/>
        </w:rPr>
        <w:t>（一）培育项目及培育种子选手推荐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各二级学院积极宣传动员，组建团队，挖掘培育项目及种子选手，理工农科类学院至少择优推荐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2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个优秀项目，人文社科、艺体类学院至少</w:t>
      </w:r>
      <w:r w:rsidRPr="00FD1554">
        <w:rPr>
          <w:rFonts w:ascii="仿宋" w:eastAsia="仿宋" w:hAnsi="仿宋" w:cs="方正仿宋_GBK" w:hint="eastAsia"/>
          <w:color w:val="000000" w:themeColor="text1"/>
          <w:spacing w:val="8"/>
          <w:sz w:val="32"/>
          <w:szCs w:val="32"/>
          <w:shd w:val="clear" w:color="auto" w:fill="FFFFFF"/>
        </w:rPr>
        <w:t>择优推荐</w:t>
      </w:r>
      <w:r w:rsidRPr="00FD1554">
        <w:rPr>
          <w:rFonts w:ascii="仿宋" w:eastAsia="仿宋" w:hAnsi="仿宋" w:cs="方正仿宋_GBK" w:hint="eastAsia"/>
          <w:color w:val="000000" w:themeColor="text1"/>
          <w:spacing w:val="8"/>
          <w:sz w:val="32"/>
          <w:szCs w:val="32"/>
          <w:shd w:val="clear" w:color="auto" w:fill="FFFFFF"/>
        </w:rPr>
        <w:t>1</w:t>
      </w:r>
      <w:r w:rsidRPr="00FD1554">
        <w:rPr>
          <w:rFonts w:ascii="仿宋" w:eastAsia="仿宋" w:hAnsi="仿宋" w:cs="方正仿宋_GBK" w:hint="eastAsia"/>
          <w:color w:val="000000" w:themeColor="text1"/>
          <w:spacing w:val="8"/>
          <w:sz w:val="32"/>
          <w:szCs w:val="32"/>
          <w:shd w:val="clear" w:color="auto" w:fill="FFFFFF"/>
        </w:rPr>
        <w:t>个优秀项目。有国际班的学院须在上述指标的基础上至少再挖掘</w:t>
      </w:r>
      <w:r w:rsidRPr="00FD1554">
        <w:rPr>
          <w:rFonts w:ascii="仿宋" w:eastAsia="仿宋" w:hAnsi="仿宋" w:cs="方正仿宋_GBK" w:hint="eastAsia"/>
          <w:color w:val="000000" w:themeColor="text1"/>
          <w:spacing w:val="8"/>
          <w:sz w:val="32"/>
          <w:szCs w:val="32"/>
          <w:shd w:val="clear" w:color="auto" w:fill="FFFFFF"/>
        </w:rPr>
        <w:t>1</w:t>
      </w:r>
      <w:r w:rsidRPr="00FD1554">
        <w:rPr>
          <w:rFonts w:ascii="仿宋" w:eastAsia="仿宋" w:hAnsi="仿宋" w:cs="方正仿宋_GBK" w:hint="eastAsia"/>
          <w:color w:val="000000" w:themeColor="text1"/>
          <w:spacing w:val="8"/>
          <w:sz w:val="32"/>
          <w:szCs w:val="32"/>
          <w:shd w:val="clear" w:color="auto" w:fill="FFFFFF"/>
        </w:rPr>
        <w:t>个国际项目。各二级学院报送的优秀项目，须至少有</w:t>
      </w:r>
      <w:r w:rsidRPr="00FD1554">
        <w:rPr>
          <w:rFonts w:ascii="仿宋" w:eastAsia="仿宋" w:hAnsi="仿宋" w:cs="方正仿宋_GBK" w:hint="eastAsia"/>
          <w:color w:val="000000" w:themeColor="text1"/>
          <w:spacing w:val="8"/>
          <w:sz w:val="32"/>
          <w:szCs w:val="32"/>
          <w:shd w:val="clear" w:color="auto" w:fill="FFFFFF"/>
        </w:rPr>
        <w:t>1</w:t>
      </w:r>
      <w:r w:rsidRPr="00FD1554">
        <w:rPr>
          <w:rFonts w:ascii="仿宋" w:eastAsia="仿宋" w:hAnsi="仿宋" w:cs="方正仿宋_GBK" w:hint="eastAsia"/>
          <w:color w:val="000000" w:themeColor="text1"/>
          <w:spacing w:val="8"/>
          <w:sz w:val="32"/>
          <w:szCs w:val="32"/>
          <w:shd w:val="clear" w:color="auto" w:fill="FFFFFF"/>
        </w:rPr>
        <w:t>个是近年来未参赛的新项目。同时，各二级学院需择优推荐</w:t>
      </w:r>
      <w:r w:rsidRPr="00FD1554">
        <w:rPr>
          <w:rFonts w:ascii="仿宋" w:eastAsia="仿宋" w:hAnsi="仿宋" w:cs="方正仿宋_GBK" w:hint="eastAsia"/>
          <w:color w:val="000000" w:themeColor="text1"/>
          <w:spacing w:val="8"/>
          <w:sz w:val="32"/>
          <w:szCs w:val="32"/>
          <w:shd w:val="clear" w:color="auto" w:fill="FFFFFF"/>
        </w:rPr>
        <w:t>1-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5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名培育种子选手。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学院填写《重庆文理学院中国国际大学生创新大赛（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2024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）培育项目报名汇总表》（见附件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1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）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、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《培育项目申报表》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(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见附件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2)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、项目相关证明材料电子版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(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商业计划书、知识产权证明等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)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、《培育种子选手信息收集表》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(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见附件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3)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电子版、个人相关证明材料电子版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(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获奖证书、知识产权证明等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)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4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个文件打包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压缩成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一个文件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，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以“部门名称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+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培育项目”命名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，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于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202</w:t>
      </w:r>
      <w:r w:rsidRPr="00FD1554"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  <w:t>4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年</w:t>
      </w:r>
      <w:r w:rsidRPr="00FD1554"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  <w:t>3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月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20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日前发送到电子邮箱：</w:t>
      </w:r>
      <w:r w:rsidRPr="00FD1554"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  <w:t>576265161@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qq</w:t>
      </w:r>
      <w:r w:rsidRPr="00FD1554"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  <w:t>.com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。联系人：王老师，电话：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023-49891</w:t>
      </w:r>
      <w:r w:rsidRPr="00FD1554"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  <w:t>937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4"/>
        <w:rPr>
          <w:rFonts w:ascii="仿宋" w:eastAsia="仿宋" w:hAnsi="仿宋" w:cs="方正楷体_GBK"/>
          <w:b/>
          <w:bCs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楷体_GBK" w:hint="eastAsia"/>
          <w:b/>
          <w:bCs/>
          <w:spacing w:val="8"/>
          <w:sz w:val="32"/>
          <w:szCs w:val="32"/>
          <w:shd w:val="clear" w:color="auto" w:fill="FFFFFF"/>
        </w:rPr>
        <w:lastRenderedPageBreak/>
        <w:t>（二）项目打磨与指导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（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1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）学校将邀请校内外专家开展一系列专题辅导，内容包括大赛参赛技巧、评审规则解读、金奖项目复盘、商业计划书撰写、</w:t>
      </w:r>
      <w:proofErr w:type="gramStart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网评版和路演版</w:t>
      </w:r>
      <w:proofErr w:type="gramEnd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PPT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制作、备赛要点及优秀项目特征等，经集中培训、评审的优秀项目将入选市</w:t>
      </w:r>
      <w:proofErr w:type="gramStart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赛重点</w:t>
      </w:r>
      <w:proofErr w:type="gramEnd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项目库，优先获得</w:t>
      </w:r>
      <w:proofErr w:type="gramStart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晋级市复赛</w:t>
      </w:r>
      <w:proofErr w:type="gramEnd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推荐名额。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（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2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）学校将根据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赛事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进度，实施过程监控与管理，以调研、座谈、汇报、交流等形式，定期跟踪项目进展情况。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（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3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）学校将不定期推荐各培育项目参加各</w:t>
      </w:r>
      <w:proofErr w:type="gramStart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类创新</w:t>
      </w:r>
      <w:proofErr w:type="gramEnd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创业类大赛，以赛代练，不断提高项目的实战能力。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4"/>
        <w:rPr>
          <w:rFonts w:ascii="仿宋" w:eastAsia="仿宋" w:hAnsi="仿宋" w:cs="方正楷体_GBK"/>
          <w:b/>
          <w:bCs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楷体_GBK" w:hint="eastAsia"/>
          <w:b/>
          <w:bCs/>
          <w:spacing w:val="8"/>
          <w:sz w:val="32"/>
          <w:szCs w:val="32"/>
          <w:shd w:val="clear" w:color="auto" w:fill="FFFFFF"/>
        </w:rPr>
        <w:t>（三）退出及增补机制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学校将对项目培育全程进行考勤登记，对不积极参与项目培育活动的项目及个人予以清退并适时增补。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4"/>
        <w:rPr>
          <w:rFonts w:ascii="仿宋" w:eastAsia="仿宋" w:hAnsi="仿宋" w:cs="方正楷体_GBK"/>
          <w:b/>
          <w:bCs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楷体_GBK" w:hint="eastAsia"/>
          <w:b/>
          <w:bCs/>
          <w:spacing w:val="8"/>
          <w:sz w:val="32"/>
          <w:szCs w:val="32"/>
          <w:shd w:val="clear" w:color="auto" w:fill="FFFFFF"/>
        </w:rPr>
        <w:t>（四）培育项目及培育选手匹配机制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学校将根据各培育项目及培育选手的实际情况，为各培育项目推荐匹配适合项目的培育选手，不断完善各项目的人员结构组成。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200" w:firstLine="672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特此通知</w:t>
      </w:r>
    </w:p>
    <w:p w:rsidR="00FD1554" w:rsidRDefault="00FD1554" w:rsidP="00FD1554">
      <w:pPr>
        <w:adjustRightInd w:val="0"/>
        <w:snapToGrid w:val="0"/>
        <w:spacing w:line="360" w:lineRule="auto"/>
        <w:ind w:leftChars="350" w:left="1575" w:hangingChars="250" w:hanging="840"/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附件：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.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重庆文理学院中国国际大学生创新大赛（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2024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）培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leftChars="600" w:left="1260" w:firstLineChars="250" w:firstLine="840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proofErr w:type="gramStart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育项目</w:t>
      </w:r>
      <w:proofErr w:type="gramEnd"/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报名汇总表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550" w:firstLine="1848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.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培育项目申报表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550" w:firstLine="1848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.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培育种子选手信息收集表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1550" w:firstLine="5208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教务处</w:t>
      </w:r>
      <w:r w:rsidRPr="00FD1554"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  <w:t xml:space="preserve"> 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药学院</w:t>
      </w:r>
    </w:p>
    <w:p w:rsidR="00BB5766" w:rsidRPr="00FD1554" w:rsidRDefault="00FD1554" w:rsidP="00FD1554">
      <w:pPr>
        <w:adjustRightInd w:val="0"/>
        <w:snapToGrid w:val="0"/>
        <w:spacing w:line="360" w:lineRule="auto"/>
        <w:ind w:firstLineChars="1500" w:firstLine="5040"/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</w:pP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202</w:t>
      </w:r>
      <w:r w:rsidRPr="00FD1554"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  <w:t>4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年</w:t>
      </w:r>
      <w:r w:rsidRPr="00FD1554"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  <w:t>2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月</w:t>
      </w:r>
      <w:r w:rsidRPr="00FD1554">
        <w:rPr>
          <w:rFonts w:ascii="仿宋" w:eastAsia="仿宋" w:hAnsi="仿宋" w:cs="方正仿宋_GBK"/>
          <w:spacing w:val="8"/>
          <w:sz w:val="32"/>
          <w:szCs w:val="32"/>
          <w:shd w:val="clear" w:color="auto" w:fill="FFFFFF"/>
        </w:rPr>
        <w:t>27</w:t>
      </w:r>
      <w:r w:rsidRPr="00FD1554">
        <w:rPr>
          <w:rFonts w:ascii="仿宋" w:eastAsia="仿宋" w:hAnsi="仿宋" w:cs="方正仿宋_GBK" w:hint="eastAsia"/>
          <w:spacing w:val="8"/>
          <w:sz w:val="32"/>
          <w:szCs w:val="32"/>
          <w:shd w:val="clear" w:color="auto" w:fill="FFFFFF"/>
        </w:rPr>
        <w:t>日</w:t>
      </w:r>
    </w:p>
    <w:sectPr w:rsidR="00BB5766" w:rsidRPr="00FD1554" w:rsidSect="00F93F8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charset w:val="86"/>
    <w:family w:val="script"/>
    <w:pitch w:val="default"/>
    <w:sig w:usb0="00000001" w:usb1="080E0000" w:usb2="00000000" w:usb3="00000000" w:csb0="00040000" w:csb1="00000000"/>
  </w:font>
  <w:font w:name="方正粗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4FEDA37C-1ACD-4742-925C-0779FA159785}"/>
    <w:embedBold r:id="rId2" w:subsetted="1" w:fontKey="{FB4AE749-C9D1-4CBF-A8A7-2EF4D635B9BA}"/>
  </w:font>
  <w:font w:name="方正仿宋_GBK">
    <w:charset w:val="86"/>
    <w:family w:val="script"/>
    <w:pitch w:val="default"/>
    <w:sig w:usb0="00000001" w:usb1="080E0000" w:usb2="00000000" w:usb3="00000000" w:csb0="00040000" w:csb1="00000000"/>
  </w:font>
  <w:font w:name="方正黑体_GBK">
    <w:charset w:val="86"/>
    <w:family w:val="script"/>
    <w:pitch w:val="default"/>
    <w:sig w:usb0="00000001" w:usb1="080E0000" w:usb2="00000000" w:usb3="00000000" w:csb0="00040000" w:csb1="00000000"/>
  </w:font>
  <w:font w:name="方正楷体_GBK"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WQ1OGZlMDVhN2ZmYmVlZjMwZTY0MDQxY2M1YmZiNTgifQ=="/>
  </w:docVars>
  <w:rsids>
    <w:rsidRoot w:val="534B515F"/>
    <w:rsid w:val="002D2494"/>
    <w:rsid w:val="006118F9"/>
    <w:rsid w:val="00665055"/>
    <w:rsid w:val="006E5178"/>
    <w:rsid w:val="00AB2DCE"/>
    <w:rsid w:val="00BB5766"/>
    <w:rsid w:val="00D9419E"/>
    <w:rsid w:val="00F93F8F"/>
    <w:rsid w:val="00FD1554"/>
    <w:rsid w:val="04C473EE"/>
    <w:rsid w:val="149D114C"/>
    <w:rsid w:val="1E763007"/>
    <w:rsid w:val="227D5E36"/>
    <w:rsid w:val="228C7AD3"/>
    <w:rsid w:val="3DAA3360"/>
    <w:rsid w:val="4AA71A7F"/>
    <w:rsid w:val="534B515F"/>
    <w:rsid w:val="6E255143"/>
    <w:rsid w:val="6FF35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BB576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F93F8F"/>
    <w:pPr>
      <w:widowControl/>
      <w:shd w:val="clear" w:color="auto" w:fill="FFFFFF"/>
      <w:adjustRightInd w:val="0"/>
      <w:snapToGrid w:val="0"/>
      <w:jc w:val="center"/>
      <w:outlineLvl w:val="0"/>
    </w:pPr>
    <w:rPr>
      <w:rFonts w:asciiTheme="majorEastAsia" w:eastAsiaTheme="majorEastAsia" w:hAnsiTheme="majorEastAsia" w:cs="方正小标宋_GBK"/>
      <w:b/>
      <w:spacing w:val="8"/>
      <w:kern w:val="44"/>
      <w:sz w:val="44"/>
      <w:szCs w:val="44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BB57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BB5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qFormat/>
    <w:rsid w:val="00BB5766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autoRedefine/>
    <w:qFormat/>
    <w:rsid w:val="00BB5766"/>
    <w:rPr>
      <w:b/>
    </w:rPr>
  </w:style>
  <w:style w:type="character" w:customStyle="1" w:styleId="Char0">
    <w:name w:val="页眉 Char"/>
    <w:basedOn w:val="a0"/>
    <w:link w:val="a4"/>
    <w:autoRedefine/>
    <w:qFormat/>
    <w:rsid w:val="00BB576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BB576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281</Words>
  <Characters>1602</Characters>
  <Application>Microsoft Office Word</Application>
  <DocSecurity>0</DocSecurity>
  <Lines>13</Lines>
  <Paragraphs>3</Paragraphs>
  <ScaleCrop>false</ScaleCrop>
  <Company>Sky123.Org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Majar</dc:creator>
  <cp:lastModifiedBy>19890004</cp:lastModifiedBy>
  <cp:revision>5</cp:revision>
  <dcterms:created xsi:type="dcterms:W3CDTF">2024-02-26T03:37:00Z</dcterms:created>
  <dcterms:modified xsi:type="dcterms:W3CDTF">2024-02-27T03:37:00Z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DCE0BEDE574D436B927D4AD0281C4C71_13</vt:lpwstr>
  </property>
</Properties>
</file>