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8A" w:rsidRPr="002D51F6" w:rsidRDefault="003E538A" w:rsidP="003E538A">
      <w:pPr>
        <w:jc w:val="center"/>
        <w:rPr>
          <w:rFonts w:ascii="宋体" w:hAnsi="宋体"/>
          <w:b/>
          <w:bCs/>
          <w:color w:val="FF0000"/>
          <w:sz w:val="90"/>
          <w:szCs w:val="90"/>
        </w:rPr>
      </w:pPr>
      <w:r w:rsidRPr="002D51F6">
        <w:rPr>
          <w:rFonts w:ascii="宋体" w:hAnsi="宋体" w:hint="eastAsia"/>
          <w:b/>
          <w:bCs/>
          <w:color w:val="FF0000"/>
          <w:sz w:val="90"/>
          <w:szCs w:val="90"/>
        </w:rPr>
        <w:t>重庆文理学院教务处</w:t>
      </w:r>
    </w:p>
    <w:p w:rsidR="003E538A" w:rsidRDefault="003E538A" w:rsidP="003E538A">
      <w:pPr>
        <w:rPr>
          <w:rFonts w:ascii="宋体" w:hAnsi="宋体"/>
          <w:b/>
          <w:sz w:val="32"/>
          <w:szCs w:val="32"/>
        </w:rPr>
      </w:pPr>
    </w:p>
    <w:p w:rsidR="003E538A" w:rsidRPr="003E538A" w:rsidRDefault="003E538A" w:rsidP="003E538A">
      <w:pPr>
        <w:jc w:val="center"/>
        <w:rPr>
          <w:rFonts w:ascii="宋体" w:eastAsia="宋体" w:hAnsi="宋体"/>
          <w:b/>
          <w:sz w:val="32"/>
          <w:szCs w:val="32"/>
        </w:rPr>
      </w:pPr>
      <w:proofErr w:type="gramStart"/>
      <w:r w:rsidRPr="003E538A">
        <w:rPr>
          <w:rFonts w:ascii="宋体" w:eastAsia="宋体" w:hAnsi="宋体" w:hint="eastAsia"/>
          <w:b/>
          <w:sz w:val="32"/>
          <w:szCs w:val="32"/>
        </w:rPr>
        <w:t>院教〔2024〕</w:t>
      </w:r>
      <w:proofErr w:type="gramEnd"/>
      <w:r w:rsidRPr="003E538A">
        <w:rPr>
          <w:rFonts w:ascii="宋体" w:eastAsia="宋体" w:hAnsi="宋体" w:hint="eastAsia"/>
          <w:b/>
          <w:sz w:val="32"/>
          <w:szCs w:val="32"/>
        </w:rPr>
        <w:t>58号</w:t>
      </w:r>
    </w:p>
    <w:p w:rsidR="003E538A" w:rsidRPr="00167FA7" w:rsidRDefault="003E538A" w:rsidP="003E538A">
      <w:pPr>
        <w:jc w:val="center"/>
        <w:rPr>
          <w:rFonts w:ascii="宋体" w:hAnsi="宋体"/>
          <w:b/>
          <w:sz w:val="32"/>
          <w:szCs w:val="32"/>
        </w:rPr>
      </w:pPr>
      <w:r w:rsidRPr="003A08E4">
        <w:rPr>
          <w:rFonts w:ascii="宋体" w:hAnsi="宋体"/>
          <w:sz w:val="22"/>
          <w:lang w:val="zh-CN" w:bidi="zh-CN"/>
        </w:rPr>
        <w:pict>
          <v:line id="直接连接符 1" o:spid="_x0000_s1026" style="position:absolute;left:0;text-align:left;flip:y;z-index:251658240;mso-position-vertical-relative:line" from="5.25pt,13.55pt" to="483pt,13.65pt" strokecolor="red" strokeweight="2.25pt">
            <v:fill o:detectmouseclick="t"/>
          </v:line>
        </w:pict>
      </w:r>
      <w:r w:rsidRPr="003A08E4">
        <w:rPr>
          <w:rFonts w:ascii="宋体" w:hAnsi="宋体"/>
          <w:sz w:val="22"/>
          <w:lang w:val="zh-CN" w:bidi="zh-CN"/>
        </w:rPr>
        <w:pict>
          <v:line id="直接连接符 2" o:spid="_x0000_s1027" style="position:absolute;left:0;text-align:left;z-index:251658240" from="-10.5pt,0" to="483pt,0" o:gfxdata="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iCNC3RAAAABQEAAA8AAAAAAAAAAQAgAAAAIgAAAGRycy9kb3ducmV2LnhtbFBLAQIUABQA&#10;AAAIAIdO4kAfZ98l9wEAAOUDAAAOAAAAAAAAAAEAIAAAACABAABkcnMvZTJvRG9jLnhtbFBLBQYA&#10;AAAABgAGAFkBAACJBQAAAAA=&#10;" strokecolor="white" strokeweight="2.25pt">
            <v:fill o:detectmouseclick="t"/>
          </v:line>
        </w:pict>
      </w:r>
    </w:p>
    <w:p w:rsidR="004F3531" w:rsidRPr="003E538A" w:rsidRDefault="0095524F" w:rsidP="003E538A">
      <w:pPr>
        <w:adjustRightInd w:val="0"/>
        <w:snapToGrid w:val="0"/>
        <w:jc w:val="center"/>
        <w:rPr>
          <w:rFonts w:ascii="宋体" w:eastAsia="宋体" w:hAnsi="宋体"/>
          <w:b/>
          <w:color w:val="000000" w:themeColor="text1"/>
          <w:sz w:val="44"/>
          <w:szCs w:val="44"/>
        </w:rPr>
      </w:pPr>
      <w:r w:rsidRPr="003E538A">
        <w:rPr>
          <w:rFonts w:ascii="宋体" w:eastAsia="宋体" w:hAnsi="宋体" w:hint="eastAsia"/>
          <w:b/>
          <w:color w:val="000000" w:themeColor="text1"/>
          <w:sz w:val="44"/>
          <w:szCs w:val="44"/>
        </w:rPr>
        <w:t>关于统计上报学生职业资格证书获得情况的通知</w:t>
      </w:r>
    </w:p>
    <w:p w:rsidR="003E538A" w:rsidRPr="003E538A" w:rsidRDefault="003E538A" w:rsidP="003E538A">
      <w:pPr>
        <w:adjustRightInd w:val="0"/>
        <w:snapToGrid w:val="0"/>
        <w:spacing w:line="360" w:lineRule="auto"/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</w:pPr>
    </w:p>
    <w:p w:rsidR="0095524F" w:rsidRPr="003E538A" w:rsidRDefault="0095524F" w:rsidP="003E538A">
      <w:pPr>
        <w:adjustRightInd w:val="0"/>
        <w:snapToGrid w:val="0"/>
        <w:spacing w:line="360" w:lineRule="auto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各</w:t>
      </w:r>
      <w:r w:rsidR="002B0ECA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二级</w:t>
      </w: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学院：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为保障高等教育质量监测数据采集及审核评估工作顺利推进，</w:t>
      </w:r>
      <w:proofErr w:type="gramStart"/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现启动</w:t>
      </w:r>
      <w:proofErr w:type="gramEnd"/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202</w:t>
      </w:r>
      <w:r w:rsidR="00D65C5D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0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年</w:t>
      </w:r>
      <w:r w:rsidR="00D65C5D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以来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在校本科生“职业资格证书”登记工作，请各二级学院认真组织落实。</w:t>
      </w:r>
    </w:p>
    <w:p w:rsidR="0095524F" w:rsidRPr="003E538A" w:rsidRDefault="0095524F" w:rsidP="00C516DA">
      <w:pPr>
        <w:adjustRightInd w:val="0"/>
        <w:snapToGrid w:val="0"/>
        <w:spacing w:line="360" w:lineRule="auto"/>
        <w:ind w:firstLineChars="200" w:firstLine="654"/>
        <w:rPr>
          <w:rFonts w:ascii="仿宋" w:eastAsia="仿宋" w:hAnsi="仿宋" w:cs="宋体"/>
          <w:b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b/>
          <w:color w:val="000000" w:themeColor="text1"/>
          <w:spacing w:val="3"/>
          <w:kern w:val="0"/>
          <w:sz w:val="32"/>
          <w:szCs w:val="32"/>
        </w:rPr>
        <w:t>一、统计对象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全体在校本科学生</w:t>
      </w:r>
    </w:p>
    <w:p w:rsidR="0095524F" w:rsidRPr="003E538A" w:rsidRDefault="0095524F" w:rsidP="00C516DA">
      <w:pPr>
        <w:adjustRightInd w:val="0"/>
        <w:snapToGrid w:val="0"/>
        <w:spacing w:line="360" w:lineRule="auto"/>
        <w:ind w:firstLineChars="200" w:firstLine="654"/>
        <w:rPr>
          <w:rFonts w:ascii="仿宋" w:eastAsia="仿宋" w:hAnsi="仿宋" w:cs="宋体"/>
          <w:b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b/>
          <w:color w:val="000000" w:themeColor="text1"/>
          <w:spacing w:val="3"/>
          <w:kern w:val="0"/>
          <w:sz w:val="32"/>
          <w:szCs w:val="32"/>
        </w:rPr>
        <w:t>二、统计时间</w:t>
      </w:r>
    </w:p>
    <w:p w:rsidR="0095524F" w:rsidRPr="003E538A" w:rsidRDefault="00106A33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2020</w:t>
      </w:r>
      <w:r w:rsidR="0095524F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年9月1日-</w:t>
      </w: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2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024</w:t>
      </w: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年5月1日</w:t>
      </w:r>
      <w:r w:rsidR="0095524F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期间学生获得的各级各类职业资格证书（以证书落款日期为准）</w:t>
      </w:r>
    </w:p>
    <w:p w:rsidR="0095524F" w:rsidRPr="003E538A" w:rsidRDefault="0095524F" w:rsidP="00C516DA">
      <w:pPr>
        <w:adjustRightInd w:val="0"/>
        <w:snapToGrid w:val="0"/>
        <w:spacing w:line="360" w:lineRule="auto"/>
        <w:ind w:firstLineChars="200" w:firstLine="654"/>
        <w:rPr>
          <w:rFonts w:ascii="仿宋" w:eastAsia="仿宋" w:hAnsi="仿宋" w:cs="宋体"/>
          <w:b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b/>
          <w:color w:val="000000" w:themeColor="text1"/>
          <w:spacing w:val="3"/>
          <w:kern w:val="0"/>
          <w:sz w:val="32"/>
          <w:szCs w:val="32"/>
        </w:rPr>
        <w:t>三、职业资格证书范围</w:t>
      </w:r>
    </w:p>
    <w:p w:rsidR="002B0ECA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分为三大类：国家职业资格（专业技术人员职业资格、技能人员职业资格）、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1+X证书(职业技能等级证书）、二级学院自定职业资格证书等。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“国家职业资格”特指国家人力资源和社会保障部发布的《国家职业资格目录》中的职业资格，又分为专业技术人员职业资格、技能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lastRenderedPageBreak/>
        <w:t>人员职业资格两类；“1+X证书(职业技能等级证书）”特指教育部等四部门发起的“学历证书+若干职业技能等级证书”制度试点所涵盖的职业技能等级证书（即1+x职业技能等级证书信息管理服务平台所</w:t>
      </w:r>
      <w:proofErr w:type="gramStart"/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列证</w:t>
      </w:r>
      <w:proofErr w:type="gramEnd"/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书）；“二级学院自定职业资格证书”特指各学院列出的与专业相关度高的各行业（工种</w:t>
      </w: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）职业资格。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三类职业资格证书范围互相独立、不交叉重叠，各二级学院在组织登记时应做到既准确分类又不随意扩大范围。</w:t>
      </w:r>
    </w:p>
    <w:p w:rsidR="0095524F" w:rsidRPr="003E538A" w:rsidRDefault="0095524F" w:rsidP="00C516DA">
      <w:pPr>
        <w:adjustRightInd w:val="0"/>
        <w:snapToGrid w:val="0"/>
        <w:spacing w:line="360" w:lineRule="auto"/>
        <w:ind w:firstLineChars="200" w:firstLine="654"/>
        <w:rPr>
          <w:rFonts w:ascii="仿宋" w:eastAsia="仿宋" w:hAnsi="仿宋" w:cs="宋体"/>
          <w:b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b/>
          <w:color w:val="000000" w:themeColor="text1"/>
          <w:spacing w:val="3"/>
          <w:kern w:val="0"/>
          <w:sz w:val="32"/>
          <w:szCs w:val="32"/>
        </w:rPr>
        <w:t>四、材料提交要求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请各</w:t>
      </w:r>
      <w:r w:rsidR="002B0ECA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二级</w:t>
      </w: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学院对照三类证书范围，认真做好本学院学生所获取职业资格证书的统计工作，确保《</w:t>
      </w:r>
      <w:r w:rsidR="00917D4E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重庆文理学院</w:t>
      </w:r>
      <w:r w:rsidR="00917D4E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2020年以来职业资格证书获得情况统计表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》（见附件1）各项字段信息准确完整；所有证书须提交证书的原件扫描件。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请各</w:t>
      </w:r>
      <w:r w:rsidR="002B0ECA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二级</w:t>
      </w: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学院于</w:t>
      </w:r>
      <w:r w:rsidR="00917D4E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5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月</w:t>
      </w:r>
      <w:r w:rsidR="002E3CDF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28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日前将电子版统计表（附件1）与证书扫描件（归档</w:t>
      </w:r>
      <w:proofErr w:type="gramStart"/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模版见附件</w:t>
      </w:r>
      <w:proofErr w:type="gramEnd"/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2</w:t>
      </w:r>
      <w:r w:rsidR="00EF3AAF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）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发至</w:t>
      </w:r>
      <w:r w:rsidR="002B0ECA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2861114026</w:t>
      </w:r>
      <w:r w:rsidR="002B0ECA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@qq</w:t>
      </w:r>
      <w:r w:rsidR="002B0ECA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.com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。</w:t>
      </w:r>
    </w:p>
    <w:p w:rsidR="0095524F" w:rsidRPr="003E538A" w:rsidRDefault="0095524F" w:rsidP="00C516DA">
      <w:pPr>
        <w:adjustRightInd w:val="0"/>
        <w:snapToGrid w:val="0"/>
        <w:spacing w:line="360" w:lineRule="auto"/>
        <w:ind w:firstLineChars="200" w:firstLine="654"/>
        <w:rPr>
          <w:rFonts w:ascii="仿宋" w:eastAsia="仿宋" w:hAnsi="仿宋" w:cs="宋体"/>
          <w:b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b/>
          <w:color w:val="000000" w:themeColor="text1"/>
          <w:spacing w:val="3"/>
          <w:kern w:val="0"/>
          <w:sz w:val="32"/>
          <w:szCs w:val="32"/>
        </w:rPr>
        <w:t>五、其他说明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（一）职业资格证书扫描件应按证书所属类型分门别类，与汇总表顺序一一对应。</w:t>
      </w:r>
      <w:bookmarkStart w:id="0" w:name="_GoBack"/>
      <w:bookmarkEnd w:id="0"/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（二）“二级学院自定职业资格证书”目录应科学收录，宁缺毋滥，侧重与专业相关度高、社会就业认可度高、发证单位权威性高的职业资格证书。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（三）“普通话水平测试等级证书、大学英语</w:t>
      </w:r>
      <w:proofErr w:type="gramStart"/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四六</w:t>
      </w:r>
      <w:proofErr w:type="gramEnd"/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级、托福、雅思、全国计算机等级考试”、学科竞赛获奖证书等不在统计范围内</w:t>
      </w:r>
      <w:r w:rsidR="00C0041D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（机动车驾驶证属特殊证件，可以上报并在附件1的证书类型中准确选</w:t>
      </w:r>
      <w:r w:rsidR="00C0041D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lastRenderedPageBreak/>
        <w:t>择）</w:t>
      </w: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。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（四）已在《国家职业资格目录》及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1+x职业技能等级证书信息管理服务平台中的证书不在“二级学院自定职业资格证书”中重复体现。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（五）《国家职业资格目录》可查阅参考国家人力资源和社会保障部网站。</w:t>
      </w:r>
      <w:r w:rsidR="00D74877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（参考文件</w:t>
      </w:r>
      <w:r w:rsidR="00EF3AAF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见</w:t>
      </w:r>
      <w:r w:rsidR="00D74877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附件3）</w:t>
      </w: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参考网址：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http://www.mohrss.gov.cn/SYrlzyhshbzb/SYgundongxinwen/201710/t20171024_280005.html</w:t>
      </w:r>
    </w:p>
    <w:p w:rsidR="0095524F" w:rsidRPr="003E538A" w:rsidRDefault="0095524F" w:rsidP="003E538A">
      <w:pPr>
        <w:adjustRightInd w:val="0"/>
        <w:snapToGrid w:val="0"/>
        <w:spacing w:line="360" w:lineRule="auto"/>
        <w:ind w:firstLineChars="200" w:firstLine="652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1+X职业技能等级证书可查阅1+X职业技能等级证书信息管理服务平台。</w:t>
      </w:r>
      <w:r w:rsidR="00D74877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（参考文件</w:t>
      </w:r>
      <w:r w:rsidR="00EF3AAF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见</w:t>
      </w:r>
      <w:r w:rsidR="00D74877"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附件4）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参考网址：https://vslc.ncb.edu.cn</w:t>
      </w:r>
    </w:p>
    <w:p w:rsidR="00C516DA" w:rsidRDefault="00C516DA" w:rsidP="00C516D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C516DA" w:rsidRPr="003E538A" w:rsidRDefault="00C516DA" w:rsidP="00C516D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E538A">
        <w:rPr>
          <w:rFonts w:ascii="仿宋" w:eastAsia="仿宋" w:hAnsi="仿宋" w:hint="eastAsia"/>
          <w:color w:val="000000" w:themeColor="text1"/>
          <w:sz w:val="32"/>
          <w:szCs w:val="32"/>
        </w:rPr>
        <w:t>附件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：</w:t>
      </w:r>
      <w:r w:rsidRPr="003E538A">
        <w:rPr>
          <w:rFonts w:ascii="仿宋" w:eastAsia="仿宋" w:hAnsi="仿宋" w:hint="eastAsia"/>
          <w:color w:val="000000" w:themeColor="text1"/>
          <w:sz w:val="32"/>
          <w:szCs w:val="32"/>
        </w:rPr>
        <w:t>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.</w:t>
      </w:r>
      <w:r w:rsidRPr="003E538A">
        <w:rPr>
          <w:rFonts w:ascii="仿宋" w:eastAsia="仿宋" w:hAnsi="仿宋" w:hint="eastAsia"/>
          <w:color w:val="000000" w:themeColor="text1"/>
          <w:sz w:val="32"/>
          <w:szCs w:val="32"/>
        </w:rPr>
        <w:t>重庆文理学院</w:t>
      </w:r>
      <w:r w:rsidRPr="003E538A">
        <w:rPr>
          <w:rFonts w:ascii="仿宋" w:eastAsia="仿宋" w:hAnsi="仿宋"/>
          <w:color w:val="000000" w:themeColor="text1"/>
          <w:sz w:val="32"/>
          <w:szCs w:val="32"/>
        </w:rPr>
        <w:t>2020年以来职业资格证书获得情况统计表</w:t>
      </w:r>
    </w:p>
    <w:p w:rsidR="00C516DA" w:rsidRPr="003E538A" w:rsidRDefault="00C516DA" w:rsidP="00C516DA">
      <w:pPr>
        <w:adjustRightInd w:val="0"/>
        <w:snapToGrid w:val="0"/>
        <w:spacing w:line="360" w:lineRule="auto"/>
        <w:ind w:firstLineChars="450" w:firstLine="1440"/>
        <w:rPr>
          <w:rFonts w:ascii="仿宋" w:eastAsia="仿宋" w:hAnsi="仿宋"/>
          <w:color w:val="000000" w:themeColor="text1"/>
          <w:sz w:val="32"/>
          <w:szCs w:val="32"/>
        </w:rPr>
      </w:pPr>
      <w:r w:rsidRPr="003E538A">
        <w:rPr>
          <w:rFonts w:ascii="仿宋" w:eastAsia="仿宋" w:hAnsi="仿宋" w:hint="eastAsia"/>
          <w:color w:val="000000" w:themeColor="text1"/>
          <w:sz w:val="32"/>
          <w:szCs w:val="32"/>
        </w:rPr>
        <w:t>2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.</w:t>
      </w:r>
      <w:r w:rsidRPr="003E538A">
        <w:rPr>
          <w:rFonts w:ascii="仿宋" w:eastAsia="仿宋" w:hAnsi="仿宋"/>
          <w:color w:val="000000" w:themeColor="text1"/>
          <w:sz w:val="32"/>
          <w:szCs w:val="32"/>
        </w:rPr>
        <w:t>XX学院职业资格证书扫描件</w:t>
      </w:r>
    </w:p>
    <w:p w:rsidR="00C516DA" w:rsidRPr="003E538A" w:rsidRDefault="00C516DA" w:rsidP="00C516DA">
      <w:pPr>
        <w:adjustRightInd w:val="0"/>
        <w:snapToGrid w:val="0"/>
        <w:spacing w:line="360" w:lineRule="auto"/>
        <w:ind w:firstLineChars="450" w:firstLine="1440"/>
        <w:rPr>
          <w:rFonts w:ascii="仿宋" w:eastAsia="仿宋" w:hAnsi="仿宋"/>
          <w:color w:val="000000" w:themeColor="text1"/>
          <w:sz w:val="32"/>
          <w:szCs w:val="32"/>
        </w:rPr>
      </w:pPr>
      <w:r w:rsidRPr="003E538A">
        <w:rPr>
          <w:rFonts w:ascii="仿宋" w:eastAsia="仿宋" w:hAnsi="仿宋" w:hint="eastAsia"/>
          <w:color w:val="000000" w:themeColor="text1"/>
          <w:sz w:val="32"/>
          <w:szCs w:val="32"/>
        </w:rPr>
        <w:t>3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.</w:t>
      </w:r>
      <w:r w:rsidRPr="003E538A">
        <w:rPr>
          <w:rFonts w:ascii="仿宋" w:eastAsia="仿宋" w:hAnsi="仿宋" w:hint="eastAsia"/>
          <w:color w:val="000000" w:themeColor="text1"/>
          <w:sz w:val="32"/>
          <w:szCs w:val="32"/>
        </w:rPr>
        <w:t>国家职业资格目录（</w:t>
      </w:r>
      <w:r w:rsidRPr="003E538A">
        <w:rPr>
          <w:rFonts w:ascii="仿宋" w:eastAsia="仿宋" w:hAnsi="仿宋"/>
          <w:color w:val="000000" w:themeColor="text1"/>
          <w:sz w:val="32"/>
          <w:szCs w:val="32"/>
        </w:rPr>
        <w:t>2021年版）</w:t>
      </w:r>
    </w:p>
    <w:p w:rsidR="00C516DA" w:rsidRPr="003E538A" w:rsidRDefault="00C516DA" w:rsidP="00C516DA">
      <w:pPr>
        <w:adjustRightInd w:val="0"/>
        <w:snapToGrid w:val="0"/>
        <w:spacing w:line="360" w:lineRule="auto"/>
        <w:ind w:firstLineChars="450" w:firstLine="1440"/>
        <w:rPr>
          <w:rFonts w:ascii="仿宋" w:eastAsia="仿宋" w:hAnsi="仿宋"/>
          <w:color w:val="000000" w:themeColor="text1"/>
          <w:sz w:val="32"/>
          <w:szCs w:val="32"/>
        </w:rPr>
      </w:pPr>
      <w:r w:rsidRPr="003E538A">
        <w:rPr>
          <w:rFonts w:ascii="仿宋" w:eastAsia="仿宋" w:hAnsi="仿宋" w:hint="eastAsia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.</w:t>
      </w:r>
      <w:r w:rsidRPr="003E538A">
        <w:rPr>
          <w:rFonts w:ascii="仿宋" w:eastAsia="仿宋" w:hAnsi="仿宋"/>
          <w:color w:val="000000" w:themeColor="text1"/>
          <w:sz w:val="32"/>
          <w:szCs w:val="32"/>
        </w:rPr>
        <w:t>1+X证书制度职业技能等级证书</w:t>
      </w:r>
      <w:r w:rsidRPr="003E538A">
        <w:rPr>
          <w:rFonts w:ascii="仿宋" w:eastAsia="MS Gothic" w:hAnsi="仿宋" w:cs="MS Gothic" w:hint="eastAsia"/>
          <w:color w:val="000000" w:themeColor="text1"/>
          <w:sz w:val="32"/>
          <w:szCs w:val="32"/>
        </w:rPr>
        <w:t>​</w:t>
      </w:r>
      <w:r w:rsidRPr="003E538A">
        <w:rPr>
          <w:rFonts w:ascii="仿宋" w:eastAsia="仿宋" w:hAnsi="仿宋"/>
          <w:color w:val="000000" w:themeColor="text1"/>
          <w:sz w:val="32"/>
          <w:szCs w:val="32"/>
        </w:rPr>
        <w:t>对应表</w:t>
      </w:r>
    </w:p>
    <w:p w:rsidR="00C516DA" w:rsidRDefault="00C516DA" w:rsidP="003E538A">
      <w:pPr>
        <w:adjustRightInd w:val="0"/>
        <w:snapToGrid w:val="0"/>
        <w:spacing w:line="360" w:lineRule="auto"/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</w:pPr>
    </w:p>
    <w:p w:rsidR="0095524F" w:rsidRPr="003E538A" w:rsidRDefault="0095524F" w:rsidP="00C516DA">
      <w:pPr>
        <w:adjustRightInd w:val="0"/>
        <w:snapToGrid w:val="0"/>
        <w:spacing w:line="360" w:lineRule="auto"/>
        <w:ind w:firstLineChars="1900" w:firstLine="6194"/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</w:pPr>
      <w:r w:rsidRPr="003E538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教务处</w:t>
      </w:r>
    </w:p>
    <w:p w:rsidR="00197068" w:rsidRPr="003E538A" w:rsidRDefault="0095524F" w:rsidP="00C516DA">
      <w:pPr>
        <w:adjustRightInd w:val="0"/>
        <w:snapToGrid w:val="0"/>
        <w:spacing w:line="360" w:lineRule="auto"/>
        <w:ind w:firstLineChars="1700" w:firstLine="5542"/>
        <w:rPr>
          <w:rFonts w:ascii="仿宋" w:eastAsia="仿宋" w:hAnsi="仿宋"/>
          <w:color w:val="000000" w:themeColor="text1"/>
          <w:sz w:val="32"/>
          <w:szCs w:val="32"/>
        </w:rPr>
      </w:pP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202</w:t>
      </w:r>
      <w:r w:rsidR="0058337D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4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年</w:t>
      </w:r>
      <w:r w:rsidR="0058337D"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5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月</w:t>
      </w:r>
      <w:r w:rsidR="00C516DA">
        <w:rPr>
          <w:rFonts w:ascii="仿宋" w:eastAsia="仿宋" w:hAnsi="仿宋" w:cs="宋体" w:hint="eastAsia"/>
          <w:color w:val="000000" w:themeColor="text1"/>
          <w:spacing w:val="3"/>
          <w:kern w:val="0"/>
          <w:sz w:val="32"/>
          <w:szCs w:val="32"/>
        </w:rPr>
        <w:t>11</w:t>
      </w:r>
      <w:r w:rsidRPr="003E538A">
        <w:rPr>
          <w:rFonts w:ascii="仿宋" w:eastAsia="仿宋" w:hAnsi="仿宋" w:cs="宋体"/>
          <w:color w:val="000000" w:themeColor="text1"/>
          <w:spacing w:val="3"/>
          <w:kern w:val="0"/>
          <w:sz w:val="32"/>
          <w:szCs w:val="32"/>
        </w:rPr>
        <w:t>日</w:t>
      </w:r>
    </w:p>
    <w:p w:rsidR="00197068" w:rsidRPr="003E538A" w:rsidRDefault="00197068" w:rsidP="003E538A">
      <w:pPr>
        <w:adjustRightInd w:val="0"/>
        <w:snapToGrid w:val="0"/>
        <w:spacing w:line="360" w:lineRule="auto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197068" w:rsidRPr="003E538A" w:rsidSect="003E538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2B0D"/>
    <w:rsid w:val="00002B0D"/>
    <w:rsid w:val="00106A33"/>
    <w:rsid w:val="00197068"/>
    <w:rsid w:val="00222D3B"/>
    <w:rsid w:val="002B0ECA"/>
    <w:rsid w:val="002E3CDF"/>
    <w:rsid w:val="003E538A"/>
    <w:rsid w:val="0048538E"/>
    <w:rsid w:val="004F3531"/>
    <w:rsid w:val="0058337D"/>
    <w:rsid w:val="00735A78"/>
    <w:rsid w:val="00917D4E"/>
    <w:rsid w:val="0095524F"/>
    <w:rsid w:val="009A2DCE"/>
    <w:rsid w:val="00C0041D"/>
    <w:rsid w:val="00C516DA"/>
    <w:rsid w:val="00D65C5D"/>
    <w:rsid w:val="00D74877"/>
    <w:rsid w:val="00E36DFE"/>
    <w:rsid w:val="00E87162"/>
    <w:rsid w:val="00EF3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直接连接符 2"/>
        <o:r id="V:Rule2" type="connector" idref="#直接连接符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D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contentstart">
    <w:name w:val="vsbcontent_start"/>
    <w:basedOn w:val="a"/>
    <w:rsid w:val="009552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552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5524F"/>
    <w:rPr>
      <w:b/>
      <w:bCs/>
    </w:rPr>
  </w:style>
  <w:style w:type="character" w:styleId="a5">
    <w:name w:val="Hyperlink"/>
    <w:basedOn w:val="a0"/>
    <w:uiPriority w:val="99"/>
    <w:unhideWhenUsed/>
    <w:rsid w:val="0095524F"/>
    <w:rPr>
      <w:color w:val="0000FF"/>
      <w:u w:val="single"/>
    </w:rPr>
  </w:style>
  <w:style w:type="paragraph" w:customStyle="1" w:styleId="vsbcontentend">
    <w:name w:val="vsbcontent_end"/>
    <w:basedOn w:val="a"/>
    <w:rsid w:val="009552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19890004</cp:lastModifiedBy>
  <cp:revision>16</cp:revision>
  <dcterms:created xsi:type="dcterms:W3CDTF">2024-05-07T00:59:00Z</dcterms:created>
  <dcterms:modified xsi:type="dcterms:W3CDTF">2024-05-11T02:52:00Z</dcterms:modified>
</cp:coreProperties>
</file>