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0F" w:rsidRPr="00797E51" w:rsidRDefault="0055330F" w:rsidP="00797E51">
      <w:pPr>
        <w:spacing w:beforeLines="150"/>
        <w:jc w:val="center"/>
        <w:rPr>
          <w:rFonts w:ascii="宋体"/>
          <w:b/>
          <w:bCs/>
          <w:color w:val="FF0000"/>
          <w:sz w:val="90"/>
          <w:szCs w:val="90"/>
        </w:rPr>
      </w:pPr>
      <w:r w:rsidRPr="00797E51">
        <w:rPr>
          <w:rFonts w:ascii="宋体" w:hAnsi="宋体" w:hint="eastAsia"/>
          <w:b/>
          <w:bCs/>
          <w:color w:val="FF0000"/>
          <w:sz w:val="90"/>
          <w:szCs w:val="90"/>
        </w:rPr>
        <w:t>重庆文理学院教务处</w:t>
      </w:r>
    </w:p>
    <w:p w:rsidR="0055330F" w:rsidRDefault="0055330F" w:rsidP="00797E51">
      <w:pPr>
        <w:jc w:val="center"/>
        <w:rPr>
          <w:rFonts w:ascii="宋体" w:cs="宋体"/>
          <w:b/>
          <w:sz w:val="32"/>
          <w:szCs w:val="32"/>
        </w:rPr>
      </w:pPr>
    </w:p>
    <w:p w:rsidR="0055330F" w:rsidRDefault="0055330F" w:rsidP="00797E51">
      <w:pPr>
        <w:jc w:val="center"/>
        <w:rPr>
          <w:rFonts w:ascii="宋体" w:cs="宋体"/>
          <w:b/>
          <w:sz w:val="32"/>
          <w:szCs w:val="32"/>
        </w:rPr>
      </w:pPr>
    </w:p>
    <w:p w:rsidR="0055330F" w:rsidRDefault="0055330F" w:rsidP="00797E51">
      <w:pPr>
        <w:jc w:val="center"/>
        <w:rPr>
          <w:rFonts w:ascii="宋体" w:cs="宋体"/>
          <w:b/>
          <w:sz w:val="32"/>
          <w:szCs w:val="32"/>
        </w:rPr>
      </w:pPr>
      <w:r>
        <w:rPr>
          <w:rFonts w:ascii="宋体" w:hAnsi="宋体" w:cs="宋体" w:hint="eastAsia"/>
          <w:b/>
          <w:sz w:val="32"/>
          <w:szCs w:val="32"/>
        </w:rPr>
        <w:t>院教〔</w:t>
      </w:r>
      <w:r>
        <w:rPr>
          <w:rFonts w:ascii="宋体" w:hAnsi="宋体" w:cs="宋体"/>
          <w:b/>
          <w:sz w:val="32"/>
          <w:szCs w:val="32"/>
        </w:rPr>
        <w:t>2024</w:t>
      </w:r>
      <w:r>
        <w:rPr>
          <w:rFonts w:ascii="宋体" w:hAnsi="宋体" w:cs="宋体" w:hint="eastAsia"/>
          <w:b/>
          <w:sz w:val="32"/>
          <w:szCs w:val="32"/>
        </w:rPr>
        <w:t>〕</w:t>
      </w:r>
      <w:r>
        <w:rPr>
          <w:rFonts w:ascii="宋体" w:hAnsi="宋体" w:cs="宋体"/>
          <w:b/>
          <w:sz w:val="32"/>
          <w:szCs w:val="32"/>
        </w:rPr>
        <w:t>89</w:t>
      </w:r>
      <w:r>
        <w:rPr>
          <w:rFonts w:ascii="宋体" w:hAnsi="宋体" w:cs="宋体" w:hint="eastAsia"/>
          <w:b/>
          <w:sz w:val="32"/>
          <w:szCs w:val="32"/>
        </w:rPr>
        <w:t>号</w:t>
      </w:r>
    </w:p>
    <w:p w:rsidR="0055330F" w:rsidRDefault="0055330F" w:rsidP="00797E51">
      <w:pPr>
        <w:widowControl/>
        <w:wordWrap w:val="0"/>
        <w:adjustRightInd w:val="0"/>
        <w:snapToGrid w:val="0"/>
        <w:jc w:val="center"/>
        <w:rPr>
          <w:rFonts w:ascii="宋体" w:cs="宋体"/>
          <w:b/>
          <w:bCs/>
          <w:kern w:val="36"/>
          <w:sz w:val="44"/>
          <w:szCs w:val="44"/>
        </w:rPr>
      </w:pPr>
      <w:r>
        <w:rPr>
          <w:noProof/>
        </w:rPr>
        <w:pict>
          <v:line id="直接连接符 3" o:spid="_x0000_s1026" style="position:absolute;left:0;text-align:left;z-index:251659264" from="3.9pt,12.7pt" to="481.65pt,12.7pt" o:gfxdata="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D4O/dwAAAAJAQAADwAAAAAAAAABACAAAAAiAAAAZHJzL2Rvd25y&#10;ZXYueG1sUEsBAhQAFAAAAAgAh07iQMIxxnD6AQAAxAMAAA4AAAAAAAAAAQAgAAAAKwEAAGRycy9l&#10;Mm9Eb2MueG1sUEsFBgAAAAAGAAYAWQEAAJcFAAAAAA==&#10;" strokecolor="red" strokeweight="3pt">
            <v:fill o:detectmouseclick="t"/>
          </v:line>
        </w:pict>
      </w:r>
    </w:p>
    <w:p w:rsidR="0055330F" w:rsidRDefault="0055330F" w:rsidP="00797E51">
      <w:pPr>
        <w:adjustRightInd w:val="0"/>
        <w:snapToGrid w:val="0"/>
        <w:jc w:val="center"/>
        <w:rPr>
          <w:szCs w:val="21"/>
        </w:rPr>
      </w:pPr>
      <w:r>
        <w:rPr>
          <w:noProof/>
        </w:rPr>
        <w:pict>
          <v:line id="_x0000_s1027" style="position:absolute;left:0;text-align:left;z-index:251656192;visibility:visible;mso-wrap-distance-left:0;mso-wrap-distance-right:0" from="0,0" to="493.5pt,1pt" filled="t" strokecolor="white" strokeweight="2.25pt"/>
        </w:pict>
      </w:r>
      <w:r>
        <w:rPr>
          <w:noProof/>
        </w:rPr>
        <w:pict>
          <v:line id="_x0000_s1028" style="position:absolute;left:0;text-align:left;z-index:251657216;visibility:visible;mso-wrap-distance-left:0;mso-wrap-distance-right:0" from="0,0" to="488.25pt,1pt" filled="t" strokecolor="white" strokeweight="3pt"/>
        </w:pict>
      </w:r>
      <w:r>
        <w:rPr>
          <w:noProof/>
        </w:rPr>
        <w:pict>
          <v:line id="_x0000_s1029" style="position:absolute;left:0;text-align:left;z-index:251658240;visibility:visible;mso-wrap-distance-left:0;mso-wrap-distance-right:0" from="0,0" to="493.5pt,1pt" filled="t" strokecolor="white" strokeweight="2.25pt"/>
        </w:pict>
      </w:r>
      <w:r>
        <w:rPr>
          <w:rFonts w:ascii="宋体" w:hAnsi="宋体" w:hint="eastAsia"/>
          <w:b/>
          <w:color w:val="333333"/>
          <w:kern w:val="0"/>
          <w:sz w:val="44"/>
          <w:szCs w:val="44"/>
        </w:rPr>
        <w:t>关于</w:t>
      </w:r>
      <w:r>
        <w:rPr>
          <w:rFonts w:ascii="宋体" w:hAnsi="宋体"/>
          <w:b/>
          <w:color w:val="333333"/>
          <w:kern w:val="0"/>
          <w:sz w:val="44"/>
          <w:szCs w:val="44"/>
        </w:rPr>
        <w:t>2024-2025</w:t>
      </w:r>
      <w:r>
        <w:rPr>
          <w:rFonts w:ascii="宋体" w:hAnsi="宋体" w:hint="eastAsia"/>
          <w:b/>
          <w:color w:val="333333"/>
          <w:kern w:val="0"/>
          <w:sz w:val="44"/>
          <w:szCs w:val="44"/>
        </w:rPr>
        <w:t>学年第一学期教材发放的通知</w:t>
      </w:r>
    </w:p>
    <w:p w:rsidR="0055330F" w:rsidRDefault="0055330F" w:rsidP="00797E51">
      <w:pPr>
        <w:widowControl/>
        <w:shd w:val="clear" w:color="auto" w:fill="FFFFFF"/>
        <w:tabs>
          <w:tab w:val="left" w:pos="671"/>
          <w:tab w:val="center" w:pos="5120"/>
        </w:tabs>
        <w:adjustRightInd w:val="0"/>
        <w:snapToGrid w:val="0"/>
        <w:spacing w:line="360" w:lineRule="auto"/>
        <w:rPr>
          <w:rFonts w:ascii="仿宋" w:eastAsia="仿宋" w:hAnsi="仿宋"/>
          <w:color w:val="333333"/>
          <w:kern w:val="0"/>
          <w:sz w:val="32"/>
          <w:szCs w:val="32"/>
        </w:rPr>
      </w:pPr>
    </w:p>
    <w:p w:rsidR="0055330F" w:rsidRDefault="0055330F" w:rsidP="00797E51">
      <w:pPr>
        <w:widowControl/>
        <w:shd w:val="clear" w:color="auto" w:fill="FFFFFF"/>
        <w:tabs>
          <w:tab w:val="left" w:pos="671"/>
          <w:tab w:val="center" w:pos="5120"/>
        </w:tabs>
        <w:adjustRightInd w:val="0"/>
        <w:snapToGrid w:val="0"/>
        <w:spacing w:line="360" w:lineRule="auto"/>
        <w:rPr>
          <w:rFonts w:ascii="仿宋" w:eastAsia="仿宋" w:hAnsi="仿宋"/>
          <w:kern w:val="0"/>
          <w:sz w:val="32"/>
          <w:szCs w:val="32"/>
        </w:rPr>
      </w:pPr>
      <w:r>
        <w:rPr>
          <w:rFonts w:ascii="仿宋" w:eastAsia="仿宋" w:hAnsi="仿宋" w:hint="eastAsia"/>
          <w:kern w:val="0"/>
          <w:sz w:val="32"/>
          <w:szCs w:val="32"/>
        </w:rPr>
        <w:t>各二级学院：</w:t>
      </w:r>
    </w:p>
    <w:p w:rsidR="0055330F" w:rsidRDefault="0055330F" w:rsidP="00246FC6">
      <w:pPr>
        <w:widowControl/>
        <w:adjustRightInd w:val="0"/>
        <w:snapToGrid w:val="0"/>
        <w:spacing w:line="360" w:lineRule="auto"/>
        <w:ind w:firstLineChars="200" w:firstLine="31680"/>
        <w:rPr>
          <w:rFonts w:ascii="仿宋" w:eastAsia="仿宋" w:hAnsi="仿宋"/>
          <w:kern w:val="0"/>
          <w:sz w:val="32"/>
          <w:szCs w:val="32"/>
        </w:rPr>
      </w:pPr>
      <w:r>
        <w:rPr>
          <w:rFonts w:ascii="仿宋" w:eastAsia="仿宋" w:hAnsi="仿宋" w:hint="eastAsia"/>
          <w:kern w:val="0"/>
          <w:sz w:val="32"/>
          <w:szCs w:val="32"/>
        </w:rPr>
        <w:t>根据学校安排，</w:t>
      </w:r>
      <w:r>
        <w:rPr>
          <w:rFonts w:ascii="仿宋" w:eastAsia="仿宋" w:hAnsi="仿宋"/>
          <w:kern w:val="0"/>
          <w:sz w:val="32"/>
          <w:szCs w:val="32"/>
        </w:rPr>
        <w:t>2024-2025</w:t>
      </w:r>
      <w:r>
        <w:rPr>
          <w:rFonts w:ascii="仿宋" w:eastAsia="仿宋" w:hAnsi="仿宋" w:hint="eastAsia"/>
          <w:kern w:val="0"/>
          <w:sz w:val="32"/>
          <w:szCs w:val="32"/>
        </w:rPr>
        <w:t>学年第一学期教材按以下程序进行发放，请通知辅导员及学生代表按时到指定教材库房领取教材。</w:t>
      </w:r>
    </w:p>
    <w:p w:rsidR="0055330F" w:rsidRDefault="0055330F" w:rsidP="00797E51">
      <w:pPr>
        <w:widowControl/>
        <w:adjustRightInd w:val="0"/>
        <w:snapToGrid w:val="0"/>
        <w:spacing w:line="360" w:lineRule="auto"/>
        <w:ind w:firstLineChars="196" w:firstLine="31680"/>
        <w:rPr>
          <w:rFonts w:ascii="仿宋" w:eastAsia="仿宋" w:hAnsi="仿宋"/>
          <w:b/>
          <w:color w:val="000000"/>
          <w:kern w:val="0"/>
          <w:sz w:val="32"/>
          <w:szCs w:val="32"/>
        </w:rPr>
      </w:pPr>
      <w:r>
        <w:rPr>
          <w:rFonts w:ascii="仿宋" w:eastAsia="仿宋" w:hAnsi="仿宋" w:hint="eastAsia"/>
          <w:b/>
          <w:color w:val="000000"/>
          <w:kern w:val="0"/>
          <w:sz w:val="32"/>
          <w:szCs w:val="32"/>
        </w:rPr>
        <w:t>一、教材发放流程</w:t>
      </w:r>
    </w:p>
    <w:p w:rsidR="0055330F" w:rsidRDefault="0055330F" w:rsidP="00797E51">
      <w:pPr>
        <w:widowControl/>
        <w:adjustRightInd w:val="0"/>
        <w:snapToGrid w:val="0"/>
        <w:spacing w:line="360" w:lineRule="auto"/>
        <w:ind w:firstLineChars="200" w:firstLine="31680"/>
        <w:rPr>
          <w:rFonts w:ascii="仿宋" w:eastAsia="仿宋" w:hAnsi="仿宋"/>
          <w:color w:val="000000"/>
          <w:kern w:val="0"/>
          <w:sz w:val="32"/>
          <w:szCs w:val="32"/>
        </w:rPr>
      </w:pPr>
      <w:r>
        <w:rPr>
          <w:rFonts w:ascii="仿宋" w:eastAsia="仿宋" w:hAnsi="仿宋"/>
          <w:color w:val="000000"/>
          <w:kern w:val="0"/>
          <w:sz w:val="32"/>
          <w:szCs w:val="32"/>
        </w:rPr>
        <w:t>1.</w:t>
      </w:r>
      <w:r>
        <w:rPr>
          <w:rFonts w:ascii="仿宋" w:eastAsia="仿宋" w:hAnsi="仿宋" w:hint="eastAsia"/>
          <w:color w:val="000000"/>
          <w:kern w:val="0"/>
          <w:sz w:val="32"/>
          <w:szCs w:val="32"/>
        </w:rPr>
        <w:t>教师教学用书供应商直接送到各学院教学办；</w:t>
      </w:r>
    </w:p>
    <w:p w:rsidR="0055330F" w:rsidRDefault="0055330F" w:rsidP="00797E51">
      <w:pPr>
        <w:widowControl/>
        <w:adjustRightInd w:val="0"/>
        <w:snapToGrid w:val="0"/>
        <w:spacing w:line="360" w:lineRule="auto"/>
        <w:ind w:firstLineChars="200" w:firstLine="31680"/>
        <w:rPr>
          <w:rFonts w:ascii="仿宋" w:eastAsia="仿宋" w:hAnsi="仿宋"/>
          <w:color w:val="000000"/>
          <w:kern w:val="0"/>
          <w:sz w:val="32"/>
          <w:szCs w:val="32"/>
        </w:rPr>
      </w:pPr>
      <w:r>
        <w:rPr>
          <w:rFonts w:ascii="仿宋" w:eastAsia="仿宋" w:hAnsi="仿宋"/>
          <w:color w:val="000000"/>
          <w:kern w:val="0"/>
          <w:sz w:val="32"/>
          <w:szCs w:val="32"/>
        </w:rPr>
        <w:t>2.</w:t>
      </w:r>
      <w:r>
        <w:rPr>
          <w:rFonts w:ascii="仿宋" w:eastAsia="仿宋" w:hAnsi="仿宋" w:hint="eastAsia"/>
          <w:color w:val="000000"/>
          <w:kern w:val="0"/>
          <w:sz w:val="32"/>
          <w:szCs w:val="32"/>
        </w:rPr>
        <w:t>学生用书由各班级辅导员组织学生代表凭学生证统一到教材库领取教材，领取流程为：到达指定教材领取窗口→领取《教材领取单》→核对教材名称、确认购买人数、本数等信息→教材缴费→领取教材→在《教材领取单》上签字确认</w:t>
      </w:r>
      <w:r>
        <w:rPr>
          <w:rFonts w:ascii="仿宋" w:eastAsia="仿宋" w:hAnsi="仿宋"/>
          <w:color w:val="000000"/>
          <w:kern w:val="0"/>
          <w:sz w:val="32"/>
          <w:szCs w:val="32"/>
        </w:rPr>
        <w:t>;</w:t>
      </w:r>
    </w:p>
    <w:p w:rsidR="0055330F" w:rsidRDefault="0055330F" w:rsidP="00246FC6">
      <w:pPr>
        <w:widowControl/>
        <w:adjustRightInd w:val="0"/>
        <w:snapToGrid w:val="0"/>
        <w:spacing w:line="360" w:lineRule="auto"/>
        <w:ind w:firstLineChars="200" w:firstLine="31680"/>
        <w:rPr>
          <w:rFonts w:ascii="仿宋" w:eastAsia="仿宋" w:hAnsi="仿宋"/>
          <w:color w:val="000000"/>
          <w:kern w:val="0"/>
          <w:sz w:val="32"/>
          <w:szCs w:val="32"/>
        </w:rPr>
      </w:pPr>
      <w:r>
        <w:rPr>
          <w:rFonts w:ascii="仿宋" w:eastAsia="仿宋" w:hAnsi="仿宋"/>
          <w:color w:val="000000"/>
          <w:kern w:val="0"/>
          <w:sz w:val="32"/>
          <w:szCs w:val="32"/>
        </w:rPr>
        <w:t>3.</w:t>
      </w:r>
      <w:r>
        <w:rPr>
          <w:rFonts w:ascii="仿宋" w:eastAsia="仿宋" w:hAnsi="仿宋" w:hint="eastAsia"/>
          <w:color w:val="000000"/>
          <w:kern w:val="0"/>
          <w:sz w:val="32"/>
          <w:szCs w:val="32"/>
        </w:rPr>
        <w:t>请各班级代表提前</w:t>
      </w:r>
      <w:r>
        <w:rPr>
          <w:rFonts w:ascii="仿宋" w:eastAsia="仿宋" w:hAnsi="仿宋"/>
          <w:color w:val="000000"/>
          <w:kern w:val="0"/>
          <w:sz w:val="32"/>
          <w:szCs w:val="32"/>
        </w:rPr>
        <w:t>10</w:t>
      </w:r>
      <w:r>
        <w:rPr>
          <w:rFonts w:ascii="仿宋" w:eastAsia="仿宋" w:hAnsi="仿宋" w:hint="eastAsia"/>
          <w:color w:val="000000"/>
          <w:kern w:val="0"/>
          <w:sz w:val="32"/>
          <w:szCs w:val="32"/>
        </w:rPr>
        <w:t>分钟到教材库房排队领取。</w:t>
      </w:r>
    </w:p>
    <w:p w:rsidR="0055330F" w:rsidRDefault="0055330F" w:rsidP="00797E51">
      <w:pPr>
        <w:widowControl/>
        <w:adjustRightInd w:val="0"/>
        <w:snapToGrid w:val="0"/>
        <w:spacing w:line="360" w:lineRule="auto"/>
        <w:ind w:firstLineChars="200" w:firstLine="31680"/>
        <w:rPr>
          <w:rFonts w:ascii="仿宋" w:eastAsia="仿宋" w:hAnsi="仿宋"/>
          <w:b/>
          <w:kern w:val="0"/>
          <w:sz w:val="32"/>
          <w:szCs w:val="32"/>
        </w:rPr>
      </w:pPr>
      <w:r>
        <w:rPr>
          <w:rFonts w:ascii="仿宋" w:eastAsia="仿宋" w:hAnsi="仿宋" w:hint="eastAsia"/>
          <w:b/>
          <w:kern w:val="0"/>
          <w:sz w:val="32"/>
          <w:szCs w:val="32"/>
        </w:rPr>
        <w:t>二、教材发放时间安排</w:t>
      </w:r>
    </w:p>
    <w:p w:rsidR="0055330F" w:rsidRDefault="0055330F" w:rsidP="00797E51">
      <w:pPr>
        <w:widowControl/>
        <w:adjustRightInd w:val="0"/>
        <w:snapToGrid w:val="0"/>
        <w:spacing w:line="360" w:lineRule="auto"/>
        <w:ind w:firstLineChars="200" w:firstLine="31680"/>
        <w:rPr>
          <w:rFonts w:ascii="仿宋" w:eastAsia="仿宋" w:hAnsi="仿宋"/>
          <w:b/>
          <w:kern w:val="0"/>
          <w:sz w:val="32"/>
          <w:szCs w:val="32"/>
        </w:rPr>
      </w:pPr>
      <w:r>
        <w:rPr>
          <w:rFonts w:ascii="仿宋" w:eastAsia="仿宋" w:hAnsi="仿宋"/>
          <w:b/>
          <w:kern w:val="0"/>
          <w:sz w:val="32"/>
          <w:szCs w:val="32"/>
        </w:rPr>
        <w:t>1.2021</w:t>
      </w:r>
      <w:r>
        <w:rPr>
          <w:rFonts w:ascii="仿宋" w:eastAsia="仿宋" w:hAnsi="仿宋" w:hint="eastAsia"/>
          <w:b/>
          <w:kern w:val="0"/>
          <w:sz w:val="32"/>
          <w:szCs w:val="32"/>
        </w:rPr>
        <w:t>级、</w:t>
      </w:r>
      <w:r>
        <w:rPr>
          <w:rFonts w:ascii="仿宋" w:eastAsia="仿宋" w:hAnsi="仿宋"/>
          <w:b/>
          <w:kern w:val="0"/>
          <w:sz w:val="32"/>
          <w:szCs w:val="32"/>
        </w:rPr>
        <w:t>2022</w:t>
      </w:r>
      <w:r>
        <w:rPr>
          <w:rFonts w:ascii="仿宋" w:eastAsia="仿宋" w:hAnsi="仿宋" w:hint="eastAsia"/>
          <w:b/>
          <w:kern w:val="0"/>
          <w:sz w:val="32"/>
          <w:szCs w:val="32"/>
        </w:rPr>
        <w:t>级、</w:t>
      </w:r>
      <w:r>
        <w:rPr>
          <w:rFonts w:ascii="仿宋" w:eastAsia="仿宋" w:hAnsi="仿宋"/>
          <w:b/>
          <w:kern w:val="0"/>
          <w:sz w:val="32"/>
          <w:szCs w:val="32"/>
        </w:rPr>
        <w:t>2023</w:t>
      </w:r>
      <w:r>
        <w:rPr>
          <w:rFonts w:ascii="仿宋" w:eastAsia="仿宋" w:hAnsi="仿宋" w:hint="eastAsia"/>
          <w:b/>
          <w:kern w:val="0"/>
          <w:sz w:val="32"/>
          <w:szCs w:val="32"/>
        </w:rPr>
        <w:t>级教材发放安排</w:t>
      </w:r>
    </w:p>
    <w:tbl>
      <w:tblPr>
        <w:tblW w:w="8357" w:type="dxa"/>
        <w:jc w:val="center"/>
        <w:tblLayout w:type="fixed"/>
        <w:tblLook w:val="00A0"/>
      </w:tblPr>
      <w:tblGrid>
        <w:gridCol w:w="697"/>
        <w:gridCol w:w="1494"/>
        <w:gridCol w:w="2506"/>
        <w:gridCol w:w="2330"/>
        <w:gridCol w:w="1330"/>
      </w:tblGrid>
      <w:tr w:rsidR="0055330F" w:rsidRPr="00797E51" w:rsidTr="00246FC6">
        <w:trPr>
          <w:trHeight w:val="409"/>
          <w:jc w:val="center"/>
        </w:trPr>
        <w:tc>
          <w:tcPr>
            <w:tcW w:w="697"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星湖校区</w:t>
            </w:r>
          </w:p>
        </w:tc>
        <w:tc>
          <w:tcPr>
            <w:tcW w:w="1494" w:type="dxa"/>
            <w:vMerge w:val="restart"/>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smartTag w:uri="urn:schemas-microsoft-com:office:smarttags" w:element="chsdate">
              <w:smartTagPr>
                <w:attr w:name="IsROCDate" w:val="False"/>
                <w:attr w:name="IsLunarDate" w:val="False"/>
                <w:attr w:name="Day" w:val="7"/>
                <w:attr w:name="Month" w:val="9"/>
                <w:attr w:name="Year" w:val="2024"/>
              </w:smartTagPr>
              <w:r w:rsidRPr="00797E51">
                <w:rPr>
                  <w:rFonts w:ascii="Times New Roman" w:eastAsia="仿宋_GB2312" w:hAnsi="Times New Roman"/>
                  <w:color w:val="000000"/>
                  <w:kern w:val="0"/>
                  <w:szCs w:val="21"/>
                </w:rPr>
                <w:t>9</w:t>
              </w:r>
              <w:r w:rsidRPr="00797E51">
                <w:rPr>
                  <w:rFonts w:ascii="Times New Roman" w:eastAsia="仿宋_GB2312" w:hAnsi="Times New Roman" w:hint="eastAsia"/>
                  <w:color w:val="000000"/>
                  <w:kern w:val="0"/>
                  <w:szCs w:val="21"/>
                </w:rPr>
                <w:t>月</w:t>
              </w:r>
              <w:r w:rsidRPr="00797E51">
                <w:rPr>
                  <w:rFonts w:ascii="Times New Roman" w:eastAsia="仿宋_GB2312" w:hAnsi="Times New Roman"/>
                  <w:color w:val="000000"/>
                  <w:kern w:val="0"/>
                  <w:szCs w:val="21"/>
                </w:rPr>
                <w:t>7</w:t>
              </w:r>
              <w:r w:rsidRPr="00797E51">
                <w:rPr>
                  <w:rFonts w:ascii="Times New Roman" w:eastAsia="仿宋_GB2312" w:hAnsi="Times New Roman" w:hint="eastAsia"/>
                  <w:color w:val="000000"/>
                  <w:kern w:val="0"/>
                  <w:szCs w:val="21"/>
                </w:rPr>
                <w:t>日</w:t>
              </w:r>
            </w:smartTag>
          </w:p>
        </w:tc>
        <w:tc>
          <w:tcPr>
            <w:tcW w:w="2506" w:type="dxa"/>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城市建设工程学院</w:t>
            </w:r>
          </w:p>
        </w:tc>
        <w:tc>
          <w:tcPr>
            <w:tcW w:w="2330" w:type="dxa"/>
            <w:tcBorders>
              <w:top w:val="single" w:sz="4" w:space="0" w:color="auto"/>
              <w:left w:val="nil"/>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08:40-10:40</w:t>
            </w:r>
          </w:p>
        </w:tc>
        <w:tc>
          <w:tcPr>
            <w:tcW w:w="1330" w:type="dxa"/>
            <w:vMerge w:val="restart"/>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食堂负一楼</w:t>
            </w:r>
          </w:p>
        </w:tc>
      </w:tr>
      <w:tr w:rsidR="0055330F" w:rsidRPr="00797E51" w:rsidTr="00246FC6">
        <w:trPr>
          <w:trHeight w:val="302"/>
          <w:jc w:val="center"/>
        </w:trPr>
        <w:tc>
          <w:tcPr>
            <w:tcW w:w="697"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2506" w:type="dxa"/>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经济管理学院</w:t>
            </w:r>
            <w:r w:rsidRPr="00797E51">
              <w:rPr>
                <w:rFonts w:ascii="Times New Roman" w:eastAsia="仿宋_GB2312" w:hAnsi="Times New Roman"/>
                <w:color w:val="000000"/>
                <w:kern w:val="0"/>
                <w:szCs w:val="21"/>
              </w:rPr>
              <w:t xml:space="preserve"> </w:t>
            </w:r>
          </w:p>
        </w:tc>
        <w:tc>
          <w:tcPr>
            <w:tcW w:w="2330" w:type="dxa"/>
            <w:tcBorders>
              <w:top w:val="single" w:sz="4" w:space="0" w:color="auto"/>
              <w:left w:val="nil"/>
              <w:bottom w:val="single" w:sz="4" w:space="0" w:color="auto"/>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10:40-11:40</w:t>
            </w:r>
          </w:p>
        </w:tc>
        <w:tc>
          <w:tcPr>
            <w:tcW w:w="1330"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36"/>
          <w:jc w:val="center"/>
        </w:trPr>
        <w:tc>
          <w:tcPr>
            <w:tcW w:w="697"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2506" w:type="dxa"/>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师范学院</w:t>
            </w:r>
          </w:p>
        </w:tc>
        <w:tc>
          <w:tcPr>
            <w:tcW w:w="2330" w:type="dxa"/>
            <w:tcBorders>
              <w:top w:val="single" w:sz="4" w:space="0" w:color="auto"/>
              <w:left w:val="nil"/>
              <w:bottom w:val="single" w:sz="4" w:space="0" w:color="auto"/>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13:40-15:30</w:t>
            </w:r>
          </w:p>
        </w:tc>
        <w:tc>
          <w:tcPr>
            <w:tcW w:w="1330"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01"/>
          <w:jc w:val="center"/>
        </w:trPr>
        <w:tc>
          <w:tcPr>
            <w:tcW w:w="697"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2506" w:type="dxa"/>
            <w:tcBorders>
              <w:top w:val="single" w:sz="4" w:space="0" w:color="auto"/>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智慧农业学院</w:t>
            </w:r>
          </w:p>
        </w:tc>
        <w:tc>
          <w:tcPr>
            <w:tcW w:w="2330" w:type="dxa"/>
            <w:tcBorders>
              <w:top w:val="single" w:sz="4" w:space="0" w:color="auto"/>
              <w:left w:val="nil"/>
              <w:bottom w:val="single" w:sz="4" w:space="0" w:color="auto"/>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15:30-17:00</w:t>
            </w:r>
          </w:p>
        </w:tc>
        <w:tc>
          <w:tcPr>
            <w:tcW w:w="1330"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01"/>
          <w:jc w:val="center"/>
        </w:trPr>
        <w:tc>
          <w:tcPr>
            <w:tcW w:w="697"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szCs w:val="21"/>
              </w:rPr>
              <w:t>红</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kern w:val="0"/>
                <w:szCs w:val="21"/>
              </w:rPr>
              <w:t>河</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kern w:val="0"/>
                <w:szCs w:val="21"/>
              </w:rPr>
              <w:t>A</w:t>
            </w:r>
          </w:p>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区</w:t>
            </w:r>
          </w:p>
        </w:tc>
        <w:tc>
          <w:tcPr>
            <w:tcW w:w="1494"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smartTag w:uri="urn:schemas-microsoft-com:office:smarttags" w:element="chsdate">
              <w:smartTagPr>
                <w:attr w:name="IsROCDate" w:val="False"/>
                <w:attr w:name="IsLunarDate" w:val="False"/>
                <w:attr w:name="Day" w:val="7"/>
                <w:attr w:name="Month" w:val="9"/>
                <w:attr w:name="Year" w:val="2024"/>
              </w:smartTagPr>
              <w:r w:rsidRPr="00797E51">
                <w:rPr>
                  <w:rFonts w:ascii="Times New Roman" w:eastAsia="仿宋_GB2312" w:hAnsi="Times New Roman"/>
                  <w:color w:val="000000"/>
                  <w:kern w:val="0"/>
                  <w:szCs w:val="21"/>
                </w:rPr>
                <w:t>9</w:t>
              </w:r>
              <w:r w:rsidRPr="00797E51">
                <w:rPr>
                  <w:rFonts w:ascii="Times New Roman" w:eastAsia="仿宋_GB2312" w:hAnsi="Times New Roman" w:hint="eastAsia"/>
                  <w:color w:val="000000"/>
                  <w:kern w:val="0"/>
                  <w:szCs w:val="21"/>
                </w:rPr>
                <w:t>月</w:t>
              </w:r>
              <w:r w:rsidRPr="00797E51">
                <w:rPr>
                  <w:rFonts w:ascii="Times New Roman" w:eastAsia="仿宋_GB2312" w:hAnsi="Times New Roman"/>
                  <w:color w:val="000000"/>
                  <w:kern w:val="0"/>
                  <w:szCs w:val="21"/>
                </w:rPr>
                <w:t>7</w:t>
              </w:r>
              <w:r w:rsidRPr="00797E51">
                <w:rPr>
                  <w:rFonts w:ascii="Times New Roman" w:eastAsia="仿宋_GB2312" w:hAnsi="Times New Roman" w:hint="eastAsia"/>
                  <w:color w:val="000000"/>
                  <w:kern w:val="0"/>
                  <w:szCs w:val="21"/>
                </w:rPr>
                <w:t>日</w:t>
              </w:r>
            </w:smartTag>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国际教育学院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08:30-9:30</w:t>
            </w:r>
          </w:p>
        </w:tc>
        <w:tc>
          <w:tcPr>
            <w:tcW w:w="133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室内乒乓球场</w:t>
            </w:r>
          </w:p>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（知善楼负一层）</w:t>
            </w:r>
          </w:p>
        </w:tc>
      </w:tr>
      <w:tr w:rsidR="0055330F" w:rsidRPr="00797E51" w:rsidTr="00246FC6">
        <w:trPr>
          <w:trHeight w:val="404"/>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经济管理学院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9:30-10:30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70"/>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bottom"/>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师范学院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10.30-11:30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86"/>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体育学院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11:30-12:00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05"/>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马克思主义学院</w:t>
            </w:r>
          </w:p>
        </w:tc>
        <w:tc>
          <w:tcPr>
            <w:tcW w:w="2330" w:type="dxa"/>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11:30-12:00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95"/>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文化与传媒学院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13:40-15:40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57"/>
          <w:jc w:val="center"/>
        </w:trPr>
        <w:tc>
          <w:tcPr>
            <w:tcW w:w="697"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数学与人工智能学院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15:40-17:30</w:t>
            </w:r>
          </w:p>
        </w:tc>
        <w:tc>
          <w:tcPr>
            <w:tcW w:w="133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93"/>
          <w:jc w:val="center"/>
        </w:trPr>
        <w:tc>
          <w:tcPr>
            <w:tcW w:w="697"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szCs w:val="21"/>
              </w:rPr>
              <w:t>红</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kern w:val="0"/>
                <w:szCs w:val="21"/>
              </w:rPr>
              <w:t>河</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szCs w:val="21"/>
              </w:rPr>
              <w:t>B</w:t>
            </w:r>
          </w:p>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区</w:t>
            </w:r>
          </w:p>
        </w:tc>
        <w:tc>
          <w:tcPr>
            <w:tcW w:w="1494"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p>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p>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smartTag w:uri="urn:schemas-microsoft-com:office:smarttags" w:element="chsdate">
              <w:smartTagPr>
                <w:attr w:name="IsROCDate" w:val="False"/>
                <w:attr w:name="IsLunarDate" w:val="False"/>
                <w:attr w:name="Day" w:val="7"/>
                <w:attr w:name="Month" w:val="9"/>
                <w:attr w:name="Year" w:val="2024"/>
              </w:smartTagPr>
              <w:r w:rsidRPr="00797E51">
                <w:rPr>
                  <w:rFonts w:ascii="Times New Roman" w:eastAsia="仿宋_GB2312" w:hAnsi="Times New Roman"/>
                  <w:color w:val="000000"/>
                  <w:kern w:val="0"/>
                  <w:szCs w:val="21"/>
                </w:rPr>
                <w:t>9</w:t>
              </w:r>
              <w:r w:rsidRPr="00797E51">
                <w:rPr>
                  <w:rFonts w:ascii="Times New Roman" w:eastAsia="仿宋_GB2312" w:hAnsi="Times New Roman" w:hint="eastAsia"/>
                  <w:color w:val="000000"/>
                  <w:kern w:val="0"/>
                  <w:szCs w:val="21"/>
                </w:rPr>
                <w:t>月</w:t>
              </w:r>
              <w:r w:rsidRPr="00797E51">
                <w:rPr>
                  <w:rFonts w:ascii="Times New Roman" w:eastAsia="仿宋_GB2312" w:hAnsi="Times New Roman"/>
                  <w:color w:val="000000"/>
                  <w:kern w:val="0"/>
                  <w:szCs w:val="21"/>
                </w:rPr>
                <w:t>7</w:t>
              </w:r>
              <w:r w:rsidRPr="00797E51">
                <w:rPr>
                  <w:rFonts w:ascii="Times New Roman" w:eastAsia="仿宋_GB2312" w:hAnsi="Times New Roman" w:hint="eastAsia"/>
                  <w:color w:val="000000"/>
                  <w:kern w:val="0"/>
                  <w:szCs w:val="21"/>
                </w:rPr>
                <w:t>日</w:t>
              </w:r>
            </w:smartTag>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城市建设工程学院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08:30-10:00</w:t>
            </w:r>
          </w:p>
        </w:tc>
        <w:tc>
          <w:tcPr>
            <w:tcW w:w="133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知行楼底楼（右）</w:t>
            </w:r>
          </w:p>
        </w:tc>
      </w:tr>
      <w:tr w:rsidR="0055330F" w:rsidRPr="00797E51" w:rsidTr="00246FC6">
        <w:trPr>
          <w:trHeight w:val="327"/>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电子信息工程学院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10:00-10:40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417"/>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材料科学与工程</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10:40-11:30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96"/>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外国语学院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11:30-12:00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41"/>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化学与环境工程学院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13:30-14:30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405"/>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智能制造工程学院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14:30-15:30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28"/>
          <w:jc w:val="center"/>
        </w:trPr>
        <w:tc>
          <w:tcPr>
            <w:tcW w:w="697"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药学院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15:30-16:30</w:t>
            </w:r>
          </w:p>
        </w:tc>
        <w:tc>
          <w:tcPr>
            <w:tcW w:w="133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45"/>
          <w:jc w:val="center"/>
        </w:trPr>
        <w:tc>
          <w:tcPr>
            <w:tcW w:w="697"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494"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50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电气工程学院</w:t>
            </w:r>
          </w:p>
        </w:tc>
        <w:tc>
          <w:tcPr>
            <w:tcW w:w="2330"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16:30-17:30</w:t>
            </w:r>
          </w:p>
        </w:tc>
        <w:tc>
          <w:tcPr>
            <w:tcW w:w="133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bl>
    <w:p w:rsidR="0055330F" w:rsidRDefault="0055330F" w:rsidP="0055330F">
      <w:pPr>
        <w:widowControl/>
        <w:snapToGrid w:val="0"/>
        <w:spacing w:line="360" w:lineRule="auto"/>
        <w:ind w:firstLineChars="200" w:firstLine="31680"/>
        <w:jc w:val="left"/>
        <w:rPr>
          <w:rFonts w:ascii="仿宋" w:eastAsia="仿宋" w:hAnsi="仿宋"/>
          <w:b/>
          <w:kern w:val="0"/>
          <w:sz w:val="32"/>
          <w:szCs w:val="32"/>
        </w:rPr>
      </w:pPr>
      <w:r>
        <w:rPr>
          <w:rFonts w:ascii="仿宋" w:eastAsia="仿宋" w:hAnsi="仿宋"/>
          <w:b/>
          <w:kern w:val="0"/>
          <w:sz w:val="32"/>
          <w:szCs w:val="32"/>
        </w:rPr>
        <w:t>2.2024</w:t>
      </w:r>
      <w:r>
        <w:rPr>
          <w:rFonts w:ascii="仿宋" w:eastAsia="仿宋" w:hAnsi="仿宋" w:hint="eastAsia"/>
          <w:b/>
          <w:kern w:val="0"/>
          <w:sz w:val="32"/>
          <w:szCs w:val="32"/>
        </w:rPr>
        <w:t>级新生教材发放安排</w:t>
      </w:r>
    </w:p>
    <w:tbl>
      <w:tblPr>
        <w:tblW w:w="8383" w:type="dxa"/>
        <w:jc w:val="center"/>
        <w:tblInd w:w="-525" w:type="dxa"/>
        <w:tblLayout w:type="fixed"/>
        <w:tblLook w:val="00A0"/>
      </w:tblPr>
      <w:tblGrid>
        <w:gridCol w:w="900"/>
        <w:gridCol w:w="1685"/>
        <w:gridCol w:w="2432"/>
        <w:gridCol w:w="2116"/>
        <w:gridCol w:w="1250"/>
      </w:tblGrid>
      <w:tr w:rsidR="0055330F" w:rsidRPr="00797E51" w:rsidTr="00246FC6">
        <w:trPr>
          <w:trHeight w:val="435"/>
          <w:jc w:val="center"/>
        </w:trPr>
        <w:tc>
          <w:tcPr>
            <w:tcW w:w="90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星湖校区</w:t>
            </w:r>
          </w:p>
        </w:tc>
        <w:tc>
          <w:tcPr>
            <w:tcW w:w="1685" w:type="dxa"/>
            <w:vMerge w:val="restart"/>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smartTag w:uri="urn:schemas-microsoft-com:office:smarttags" w:element="chsdate">
              <w:smartTagPr>
                <w:attr w:name="IsROCDate" w:val="False"/>
                <w:attr w:name="IsLunarDate" w:val="False"/>
                <w:attr w:name="Day" w:val="8"/>
                <w:attr w:name="Month" w:val="9"/>
                <w:attr w:name="Year" w:val="2024"/>
              </w:smartTagPr>
              <w:r w:rsidRPr="00797E51">
                <w:rPr>
                  <w:rFonts w:ascii="Times New Roman" w:eastAsia="仿宋_GB2312" w:hAnsi="Times New Roman"/>
                  <w:color w:val="000000"/>
                  <w:kern w:val="0"/>
                  <w:szCs w:val="21"/>
                </w:rPr>
                <w:t>9</w:t>
              </w:r>
              <w:r w:rsidRPr="00797E51">
                <w:rPr>
                  <w:rFonts w:ascii="Times New Roman" w:eastAsia="仿宋_GB2312" w:hAnsi="Times New Roman" w:hint="eastAsia"/>
                  <w:color w:val="000000"/>
                  <w:kern w:val="0"/>
                  <w:szCs w:val="21"/>
                </w:rPr>
                <w:t>月</w:t>
              </w:r>
              <w:r w:rsidRPr="00797E51">
                <w:rPr>
                  <w:rFonts w:ascii="Times New Roman" w:eastAsia="仿宋_GB2312" w:hAnsi="Times New Roman"/>
                  <w:color w:val="000000"/>
                  <w:kern w:val="0"/>
                  <w:szCs w:val="21"/>
                </w:rPr>
                <w:t>8</w:t>
              </w:r>
              <w:r w:rsidRPr="00797E51">
                <w:rPr>
                  <w:rFonts w:ascii="Times New Roman" w:eastAsia="仿宋_GB2312" w:hAnsi="Times New Roman" w:hint="eastAsia"/>
                  <w:color w:val="000000"/>
                  <w:kern w:val="0"/>
                  <w:szCs w:val="21"/>
                </w:rPr>
                <w:t>日</w:t>
              </w:r>
            </w:smartTag>
          </w:p>
        </w:tc>
        <w:tc>
          <w:tcPr>
            <w:tcW w:w="2432" w:type="dxa"/>
            <w:tcBorders>
              <w:top w:val="single" w:sz="4" w:space="0" w:color="auto"/>
              <w:left w:val="nil"/>
              <w:right w:val="single" w:sz="4" w:space="0" w:color="auto"/>
            </w:tcBorders>
            <w:vAlign w:val="center"/>
          </w:tcPr>
          <w:p w:rsidR="0055330F" w:rsidRPr="00797E51" w:rsidRDefault="0055330F" w:rsidP="0055330F">
            <w:pPr>
              <w:widowControl/>
              <w:adjustRightInd w:val="0"/>
              <w:snapToGrid w:val="0"/>
              <w:ind w:firstLineChars="200" w:firstLine="31680"/>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经济管理学院</w:t>
            </w:r>
            <w:r w:rsidRPr="00797E51">
              <w:rPr>
                <w:rFonts w:ascii="Times New Roman" w:eastAsia="仿宋_GB2312" w:hAnsi="Times New Roman"/>
                <w:color w:val="000000"/>
                <w:kern w:val="0"/>
                <w:szCs w:val="21"/>
              </w:rPr>
              <w:t xml:space="preserve"> </w:t>
            </w:r>
          </w:p>
        </w:tc>
        <w:tc>
          <w:tcPr>
            <w:tcW w:w="2116" w:type="dxa"/>
            <w:tcBorders>
              <w:top w:val="single" w:sz="4" w:space="0" w:color="auto"/>
              <w:left w:val="nil"/>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08:40-10:40</w:t>
            </w:r>
          </w:p>
        </w:tc>
        <w:tc>
          <w:tcPr>
            <w:tcW w:w="1250" w:type="dxa"/>
            <w:vMerge w:val="restart"/>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食堂负一楼</w:t>
            </w:r>
          </w:p>
        </w:tc>
      </w:tr>
      <w:tr w:rsidR="0055330F" w:rsidRPr="00797E51" w:rsidTr="00246FC6">
        <w:trPr>
          <w:trHeight w:val="314"/>
          <w:jc w:val="center"/>
        </w:trPr>
        <w:tc>
          <w:tcPr>
            <w:tcW w:w="90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2432" w:type="dxa"/>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外国语学院</w:t>
            </w:r>
          </w:p>
        </w:tc>
        <w:tc>
          <w:tcPr>
            <w:tcW w:w="2116" w:type="dxa"/>
            <w:tcBorders>
              <w:top w:val="single" w:sz="4" w:space="0" w:color="auto"/>
              <w:left w:val="nil"/>
              <w:bottom w:val="single" w:sz="4" w:space="0" w:color="auto"/>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10:40-11:40</w:t>
            </w:r>
          </w:p>
        </w:tc>
        <w:tc>
          <w:tcPr>
            <w:tcW w:w="1250"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47"/>
          <w:jc w:val="center"/>
        </w:trPr>
        <w:tc>
          <w:tcPr>
            <w:tcW w:w="90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2432" w:type="dxa"/>
            <w:tcBorders>
              <w:top w:val="single" w:sz="4" w:space="0" w:color="auto"/>
              <w:left w:val="nil"/>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师范学院</w:t>
            </w:r>
          </w:p>
        </w:tc>
        <w:tc>
          <w:tcPr>
            <w:tcW w:w="2116" w:type="dxa"/>
            <w:tcBorders>
              <w:top w:val="single" w:sz="4" w:space="0" w:color="auto"/>
              <w:left w:val="nil"/>
              <w:bottom w:val="single" w:sz="4" w:space="0" w:color="auto"/>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13:30-14:30</w:t>
            </w:r>
          </w:p>
        </w:tc>
        <w:tc>
          <w:tcPr>
            <w:tcW w:w="1250"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141"/>
          <w:jc w:val="center"/>
        </w:trPr>
        <w:tc>
          <w:tcPr>
            <w:tcW w:w="90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2432" w:type="dxa"/>
            <w:tcBorders>
              <w:top w:val="single" w:sz="4" w:space="0" w:color="auto"/>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智慧农业学院</w:t>
            </w:r>
          </w:p>
        </w:tc>
        <w:tc>
          <w:tcPr>
            <w:tcW w:w="2116" w:type="dxa"/>
            <w:tcBorders>
              <w:top w:val="single" w:sz="4" w:space="0" w:color="auto"/>
              <w:left w:val="nil"/>
              <w:bottom w:val="single" w:sz="4" w:space="0" w:color="auto"/>
              <w:right w:val="single" w:sz="4" w:space="0" w:color="auto"/>
            </w:tcBorders>
            <w:vAlign w:val="center"/>
          </w:tcPr>
          <w:p w:rsidR="0055330F" w:rsidRPr="00797E51" w:rsidRDefault="0055330F" w:rsidP="00797E51">
            <w:pPr>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14:30-16:00</w:t>
            </w:r>
          </w:p>
        </w:tc>
        <w:tc>
          <w:tcPr>
            <w:tcW w:w="1250" w:type="dxa"/>
            <w:vMerge/>
            <w:tcBorders>
              <w:left w:val="nil"/>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64"/>
          <w:jc w:val="center"/>
        </w:trPr>
        <w:tc>
          <w:tcPr>
            <w:tcW w:w="90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szCs w:val="21"/>
              </w:rPr>
              <w:t>红</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kern w:val="0"/>
                <w:szCs w:val="21"/>
              </w:rPr>
              <w:t>河</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kern w:val="0"/>
                <w:szCs w:val="21"/>
              </w:rPr>
              <w:t>A</w:t>
            </w:r>
          </w:p>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区</w:t>
            </w:r>
          </w:p>
        </w:tc>
        <w:tc>
          <w:tcPr>
            <w:tcW w:w="1685"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smartTag w:uri="urn:schemas-microsoft-com:office:smarttags" w:element="chsdate">
              <w:smartTagPr>
                <w:attr w:name="IsROCDate" w:val="False"/>
                <w:attr w:name="IsLunarDate" w:val="False"/>
                <w:attr w:name="Day" w:val="8"/>
                <w:attr w:name="Month" w:val="9"/>
                <w:attr w:name="Year" w:val="2024"/>
              </w:smartTagPr>
              <w:r w:rsidRPr="00797E51">
                <w:rPr>
                  <w:rFonts w:ascii="Times New Roman" w:eastAsia="仿宋_GB2312" w:hAnsi="Times New Roman"/>
                  <w:color w:val="000000"/>
                  <w:kern w:val="0"/>
                  <w:szCs w:val="21"/>
                </w:rPr>
                <w:t>9</w:t>
              </w:r>
              <w:r w:rsidRPr="00797E51">
                <w:rPr>
                  <w:rFonts w:ascii="Times New Roman" w:eastAsia="仿宋_GB2312" w:hAnsi="Times New Roman" w:hint="eastAsia"/>
                  <w:color w:val="000000"/>
                  <w:kern w:val="0"/>
                  <w:szCs w:val="21"/>
                </w:rPr>
                <w:t>月</w:t>
              </w:r>
              <w:r w:rsidRPr="00797E51">
                <w:rPr>
                  <w:rFonts w:ascii="Times New Roman" w:eastAsia="仿宋_GB2312" w:hAnsi="Times New Roman"/>
                  <w:color w:val="000000"/>
                  <w:kern w:val="0"/>
                  <w:szCs w:val="21"/>
                </w:rPr>
                <w:t>8</w:t>
              </w:r>
              <w:r w:rsidRPr="00797E51">
                <w:rPr>
                  <w:rFonts w:ascii="Times New Roman" w:eastAsia="仿宋_GB2312" w:hAnsi="Times New Roman" w:hint="eastAsia"/>
                  <w:color w:val="000000"/>
                  <w:kern w:val="0"/>
                  <w:szCs w:val="21"/>
                </w:rPr>
                <w:t>日</w:t>
              </w:r>
            </w:smartTag>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国际教育学院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08:30-9:30</w:t>
            </w:r>
          </w:p>
        </w:tc>
        <w:tc>
          <w:tcPr>
            <w:tcW w:w="125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室内乒乓球场</w:t>
            </w:r>
          </w:p>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（知善楼负一层）</w:t>
            </w:r>
          </w:p>
        </w:tc>
      </w:tr>
      <w:tr w:rsidR="0055330F" w:rsidRPr="00797E51" w:rsidTr="00246FC6">
        <w:trPr>
          <w:trHeight w:val="393"/>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经济管理学院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9:30-10:30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73"/>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bottom"/>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师范学院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10.30-11:30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64"/>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体育学院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11:30-12:00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97"/>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马克思主义学院</w:t>
            </w:r>
          </w:p>
        </w:tc>
        <w:tc>
          <w:tcPr>
            <w:tcW w:w="2116" w:type="dxa"/>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11:30-12:00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45"/>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文化与传媒学院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13:40-15:40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36"/>
          <w:jc w:val="center"/>
        </w:trPr>
        <w:tc>
          <w:tcPr>
            <w:tcW w:w="90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数学与人工智能学院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15:40-17:30</w:t>
            </w:r>
          </w:p>
        </w:tc>
        <w:tc>
          <w:tcPr>
            <w:tcW w:w="125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28"/>
          <w:jc w:val="center"/>
        </w:trPr>
        <w:tc>
          <w:tcPr>
            <w:tcW w:w="90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szCs w:val="21"/>
              </w:rPr>
              <w:t>红</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hint="eastAsia"/>
                <w:kern w:val="0"/>
                <w:szCs w:val="21"/>
              </w:rPr>
              <w:t>河</w:t>
            </w:r>
          </w:p>
          <w:p w:rsidR="0055330F" w:rsidRPr="00797E51" w:rsidRDefault="0055330F" w:rsidP="00797E51">
            <w:pPr>
              <w:widowControl/>
              <w:adjustRightInd w:val="0"/>
              <w:snapToGrid w:val="0"/>
              <w:jc w:val="center"/>
              <w:rPr>
                <w:rFonts w:ascii="Times New Roman" w:eastAsia="仿宋_GB2312" w:hAnsi="Times New Roman"/>
                <w:szCs w:val="21"/>
              </w:rPr>
            </w:pPr>
            <w:r w:rsidRPr="00797E51">
              <w:rPr>
                <w:rFonts w:ascii="Times New Roman" w:eastAsia="仿宋_GB2312" w:hAnsi="Times New Roman"/>
                <w:kern w:val="0"/>
                <w:szCs w:val="21"/>
              </w:rPr>
              <w:t>B</w:t>
            </w:r>
          </w:p>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区</w:t>
            </w:r>
          </w:p>
        </w:tc>
        <w:tc>
          <w:tcPr>
            <w:tcW w:w="1685"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p>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p>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smartTag w:uri="urn:schemas-microsoft-com:office:smarttags" w:element="chsdate">
              <w:smartTagPr>
                <w:attr w:name="IsROCDate" w:val="False"/>
                <w:attr w:name="IsLunarDate" w:val="False"/>
                <w:attr w:name="Day" w:val="8"/>
                <w:attr w:name="Month" w:val="9"/>
                <w:attr w:name="Year" w:val="2024"/>
              </w:smartTagPr>
              <w:r w:rsidRPr="00797E51">
                <w:rPr>
                  <w:rFonts w:ascii="Times New Roman" w:eastAsia="仿宋_GB2312" w:hAnsi="Times New Roman"/>
                  <w:color w:val="000000"/>
                  <w:kern w:val="0"/>
                  <w:szCs w:val="21"/>
                </w:rPr>
                <w:t>9</w:t>
              </w:r>
              <w:r w:rsidRPr="00797E51">
                <w:rPr>
                  <w:rFonts w:ascii="Times New Roman" w:eastAsia="仿宋_GB2312" w:hAnsi="Times New Roman" w:hint="eastAsia"/>
                  <w:color w:val="000000"/>
                  <w:kern w:val="0"/>
                  <w:szCs w:val="21"/>
                </w:rPr>
                <w:t>月</w:t>
              </w:r>
              <w:r w:rsidRPr="00797E51">
                <w:rPr>
                  <w:rFonts w:ascii="Times New Roman" w:eastAsia="仿宋_GB2312" w:hAnsi="Times New Roman"/>
                  <w:color w:val="000000"/>
                  <w:kern w:val="0"/>
                  <w:szCs w:val="21"/>
                </w:rPr>
                <w:t>8</w:t>
              </w:r>
              <w:r w:rsidRPr="00797E51">
                <w:rPr>
                  <w:rFonts w:ascii="Times New Roman" w:eastAsia="仿宋_GB2312" w:hAnsi="Times New Roman" w:hint="eastAsia"/>
                  <w:color w:val="000000"/>
                  <w:kern w:val="0"/>
                  <w:szCs w:val="21"/>
                </w:rPr>
                <w:t>日</w:t>
              </w:r>
            </w:smartTag>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城市建设工程学院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08:30-10:00</w:t>
            </w:r>
          </w:p>
        </w:tc>
        <w:tc>
          <w:tcPr>
            <w:tcW w:w="1250" w:type="dxa"/>
            <w:vMerge w:val="restart"/>
            <w:tcBorders>
              <w:top w:val="single" w:sz="4" w:space="0" w:color="auto"/>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hint="eastAsia"/>
                <w:color w:val="000000"/>
                <w:kern w:val="0"/>
                <w:szCs w:val="21"/>
              </w:rPr>
              <w:t>知行楼底楼（右）</w:t>
            </w:r>
          </w:p>
        </w:tc>
      </w:tr>
      <w:tr w:rsidR="0055330F" w:rsidRPr="00797E51" w:rsidTr="00246FC6">
        <w:trPr>
          <w:trHeight w:val="387"/>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电子信息工程学院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10:00-10:40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138"/>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材料科学与工程</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10:40-11:40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442"/>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化学与环境工程学院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13:30-14:30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305"/>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智能制造工程学院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kern w:val="0"/>
                <w:szCs w:val="21"/>
              </w:rPr>
              <w:t>14:30-15:30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239"/>
          <w:jc w:val="center"/>
        </w:trPr>
        <w:tc>
          <w:tcPr>
            <w:tcW w:w="90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药学院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15:30-16:30</w:t>
            </w:r>
          </w:p>
        </w:tc>
        <w:tc>
          <w:tcPr>
            <w:tcW w:w="1250" w:type="dxa"/>
            <w:vMerge/>
            <w:tcBorders>
              <w:left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r w:rsidR="0055330F" w:rsidRPr="00797E51" w:rsidTr="00246FC6">
        <w:trPr>
          <w:trHeight w:val="145"/>
          <w:jc w:val="center"/>
        </w:trPr>
        <w:tc>
          <w:tcPr>
            <w:tcW w:w="90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c>
          <w:tcPr>
            <w:tcW w:w="1685"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FF0000"/>
                <w:kern w:val="0"/>
                <w:szCs w:val="21"/>
              </w:rPr>
            </w:pPr>
          </w:p>
        </w:tc>
        <w:tc>
          <w:tcPr>
            <w:tcW w:w="2432"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r w:rsidRPr="00797E51">
              <w:rPr>
                <w:rFonts w:ascii="Times New Roman" w:eastAsia="仿宋_GB2312" w:hAnsi="Times New Roman" w:hint="eastAsia"/>
                <w:kern w:val="0"/>
                <w:szCs w:val="21"/>
              </w:rPr>
              <w:t>电气工程学院</w:t>
            </w:r>
          </w:p>
        </w:tc>
        <w:tc>
          <w:tcPr>
            <w:tcW w:w="2116" w:type="dxa"/>
            <w:tcBorders>
              <w:top w:val="single" w:sz="4" w:space="0" w:color="auto"/>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color w:val="000000"/>
                <w:kern w:val="0"/>
                <w:szCs w:val="21"/>
              </w:rPr>
            </w:pPr>
            <w:r w:rsidRPr="00797E51">
              <w:rPr>
                <w:rFonts w:ascii="Times New Roman" w:eastAsia="仿宋_GB2312" w:hAnsi="Times New Roman"/>
                <w:color w:val="000000"/>
                <w:kern w:val="0"/>
                <w:szCs w:val="21"/>
              </w:rPr>
              <w:t>16:30-17:30</w:t>
            </w:r>
          </w:p>
        </w:tc>
        <w:tc>
          <w:tcPr>
            <w:tcW w:w="1250" w:type="dxa"/>
            <w:vMerge/>
            <w:tcBorders>
              <w:left w:val="single" w:sz="4" w:space="0" w:color="auto"/>
              <w:bottom w:val="single" w:sz="4" w:space="0" w:color="auto"/>
              <w:right w:val="single" w:sz="4" w:space="0" w:color="auto"/>
            </w:tcBorders>
            <w:vAlign w:val="center"/>
          </w:tcPr>
          <w:p w:rsidR="0055330F" w:rsidRPr="00797E51" w:rsidRDefault="0055330F" w:rsidP="00797E51">
            <w:pPr>
              <w:widowControl/>
              <w:adjustRightInd w:val="0"/>
              <w:snapToGrid w:val="0"/>
              <w:jc w:val="center"/>
              <w:rPr>
                <w:rFonts w:ascii="Times New Roman" w:eastAsia="仿宋_GB2312" w:hAnsi="Times New Roman"/>
                <w:kern w:val="0"/>
                <w:szCs w:val="21"/>
              </w:rPr>
            </w:pPr>
          </w:p>
        </w:tc>
      </w:tr>
    </w:tbl>
    <w:p w:rsidR="0055330F" w:rsidRPr="00797E51" w:rsidRDefault="0055330F" w:rsidP="0055330F">
      <w:pPr>
        <w:widowControl/>
        <w:adjustRightInd w:val="0"/>
        <w:snapToGrid w:val="0"/>
        <w:ind w:firstLineChars="200" w:firstLine="31680"/>
        <w:jc w:val="center"/>
        <w:rPr>
          <w:rFonts w:ascii="仿宋" w:eastAsia="仿宋" w:hAnsi="仿宋"/>
          <w:kern w:val="0"/>
          <w:szCs w:val="21"/>
        </w:rPr>
      </w:pPr>
    </w:p>
    <w:p w:rsidR="0055330F" w:rsidRDefault="0055330F" w:rsidP="00246FC6">
      <w:pPr>
        <w:widowControl/>
        <w:adjustRightInd w:val="0"/>
        <w:snapToGrid w:val="0"/>
        <w:spacing w:line="360" w:lineRule="auto"/>
        <w:ind w:firstLineChars="200" w:firstLine="31680"/>
        <w:rPr>
          <w:rFonts w:ascii="仿宋" w:eastAsia="仿宋" w:hAnsi="仿宋"/>
          <w:kern w:val="0"/>
          <w:sz w:val="32"/>
          <w:szCs w:val="32"/>
        </w:rPr>
      </w:pPr>
      <w:r>
        <w:rPr>
          <w:rFonts w:ascii="仿宋" w:eastAsia="仿宋" w:hAnsi="仿宋" w:hint="eastAsia"/>
          <w:kern w:val="0"/>
          <w:sz w:val="32"/>
          <w:szCs w:val="32"/>
        </w:rPr>
        <w:t>特此通知</w:t>
      </w:r>
    </w:p>
    <w:p w:rsidR="0055330F" w:rsidRDefault="0055330F" w:rsidP="00246FC6">
      <w:pPr>
        <w:adjustRightInd w:val="0"/>
        <w:snapToGrid w:val="0"/>
        <w:spacing w:line="360" w:lineRule="auto"/>
        <w:ind w:firstLineChars="950" w:firstLine="31680"/>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hint="eastAsia"/>
          <w:kern w:val="0"/>
          <w:sz w:val="32"/>
          <w:szCs w:val="32"/>
        </w:rPr>
        <w:t>教务处</w:t>
      </w:r>
    </w:p>
    <w:p w:rsidR="0055330F" w:rsidRDefault="0055330F" w:rsidP="00246FC6">
      <w:pPr>
        <w:adjustRightInd w:val="0"/>
        <w:snapToGrid w:val="0"/>
        <w:spacing w:line="360" w:lineRule="auto"/>
        <w:ind w:firstLineChars="950" w:firstLine="31680"/>
        <w:rPr>
          <w:rFonts w:ascii="仿宋" w:eastAsia="仿宋" w:hAnsi="仿宋"/>
          <w:kern w:val="0"/>
          <w:sz w:val="32"/>
          <w:szCs w:val="32"/>
        </w:rPr>
      </w:pPr>
      <w:r>
        <w:rPr>
          <w:rFonts w:ascii="仿宋" w:eastAsia="仿宋" w:hAnsi="仿宋"/>
          <w:kern w:val="0"/>
          <w:sz w:val="32"/>
          <w:szCs w:val="32"/>
        </w:rPr>
        <w:t xml:space="preserve">       </w:t>
      </w:r>
      <w:smartTag w:uri="urn:schemas-microsoft-com:office:smarttags" w:element="chsdate">
        <w:smartTagPr>
          <w:attr w:name="IsROCDate" w:val="False"/>
          <w:attr w:name="IsLunarDate" w:val="False"/>
          <w:attr w:name="Day" w:val="3"/>
          <w:attr w:name="Month" w:val="9"/>
          <w:attr w:name="Year" w:val="2024"/>
        </w:smartTagPr>
        <w:r>
          <w:rPr>
            <w:rFonts w:ascii="仿宋" w:eastAsia="仿宋" w:hAnsi="仿宋"/>
            <w:kern w:val="0"/>
            <w:sz w:val="32"/>
            <w:szCs w:val="32"/>
          </w:rPr>
          <w:t>2024</w:t>
        </w:r>
        <w:r>
          <w:rPr>
            <w:rFonts w:ascii="仿宋" w:eastAsia="仿宋" w:hAnsi="仿宋" w:hint="eastAsia"/>
            <w:kern w:val="0"/>
            <w:sz w:val="32"/>
            <w:szCs w:val="32"/>
          </w:rPr>
          <w:t>年</w:t>
        </w:r>
        <w:r>
          <w:rPr>
            <w:rFonts w:ascii="仿宋" w:eastAsia="仿宋" w:hAnsi="仿宋"/>
            <w:kern w:val="0"/>
            <w:sz w:val="32"/>
            <w:szCs w:val="32"/>
          </w:rPr>
          <w:t>9</w:t>
        </w:r>
        <w:r>
          <w:rPr>
            <w:rFonts w:ascii="仿宋" w:eastAsia="仿宋" w:hAnsi="仿宋" w:hint="eastAsia"/>
            <w:kern w:val="0"/>
            <w:sz w:val="32"/>
            <w:szCs w:val="32"/>
          </w:rPr>
          <w:t>月</w:t>
        </w:r>
        <w:r>
          <w:rPr>
            <w:rFonts w:ascii="仿宋" w:eastAsia="仿宋" w:hAnsi="仿宋"/>
            <w:kern w:val="0"/>
            <w:sz w:val="32"/>
            <w:szCs w:val="32"/>
          </w:rPr>
          <w:t>3</w:t>
        </w:r>
        <w:r>
          <w:rPr>
            <w:rFonts w:ascii="仿宋" w:eastAsia="仿宋" w:hAnsi="仿宋" w:hint="eastAsia"/>
            <w:kern w:val="0"/>
            <w:sz w:val="32"/>
            <w:szCs w:val="32"/>
          </w:rPr>
          <w:t>日</w:t>
        </w:r>
      </w:smartTag>
    </w:p>
    <w:sectPr w:rsidR="0055330F" w:rsidSect="00797E51">
      <w:headerReference w:type="default" r:id="rId6"/>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30F" w:rsidRDefault="0055330F">
      <w:r>
        <w:separator/>
      </w:r>
    </w:p>
  </w:endnote>
  <w:endnote w:type="continuationSeparator" w:id="0">
    <w:p w:rsidR="0055330F" w:rsidRDefault="0055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30F" w:rsidRDefault="0055330F">
      <w:r>
        <w:separator/>
      </w:r>
    </w:p>
  </w:footnote>
  <w:footnote w:type="continuationSeparator" w:id="0">
    <w:p w:rsidR="0055330F" w:rsidRDefault="00553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0F" w:rsidRDefault="0055330F">
    <w:pPr>
      <w:pStyle w:val="12"/>
      <w:pBdr>
        <w:bottom w:val="none" w:sz="0" w:space="0" w:color="auto"/>
      </w:pBdr>
      <w:tabs>
        <w:tab w:val="clear" w:pos="4153"/>
        <w:tab w:val="clear"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noLineBreaksAfter w:lang="zh-CN" w:val="$([{£¥·‘“〈《「『【〔〖〝﹙﹛﹝＄（．［｛￡￥"/>
  <w:noLineBreaksBefore w:lang="zh-CN" w:val="!%),.:;&gt;?]}¢¨°·ˇˉ―‖’”…‰′″›℃∶、。〃〉》」』】〕〗〞︶︺︾﹀﹄﹚﹜﹞！＂％＇），．：；？］｀｜｝～￠"/>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ABE"/>
    <w:rsid w:val="00246FC6"/>
    <w:rsid w:val="004D3B3A"/>
    <w:rsid w:val="0055330F"/>
    <w:rsid w:val="00641087"/>
    <w:rsid w:val="00797E51"/>
    <w:rsid w:val="00A679BC"/>
    <w:rsid w:val="00C40ABE"/>
    <w:rsid w:val="00F06A05"/>
    <w:rsid w:val="00FA4DE2"/>
    <w:rsid w:val="2D0E55BF"/>
    <w:rsid w:val="5F0201CA"/>
    <w:rsid w:val="6EF22F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B3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默认段落字体1"/>
    <w:uiPriority w:val="99"/>
    <w:semiHidden/>
    <w:rsid w:val="004D3B3A"/>
  </w:style>
  <w:style w:type="table" w:customStyle="1" w:styleId="10">
    <w:name w:val="普通表格1"/>
    <w:uiPriority w:val="99"/>
    <w:semiHidden/>
    <w:rsid w:val="004D3B3A"/>
    <w:rPr>
      <w:kern w:val="0"/>
      <w:sz w:val="20"/>
      <w:szCs w:val="20"/>
    </w:rPr>
    <w:tblPr>
      <w:tblCellMar>
        <w:top w:w="0" w:type="dxa"/>
        <w:left w:w="0" w:type="dxa"/>
        <w:bottom w:w="0" w:type="dxa"/>
        <w:right w:w="0" w:type="dxa"/>
      </w:tblCellMar>
    </w:tblPr>
  </w:style>
  <w:style w:type="paragraph" w:customStyle="1" w:styleId="11">
    <w:name w:val="页脚1"/>
    <w:basedOn w:val="Normal"/>
    <w:link w:val="Char"/>
    <w:uiPriority w:val="99"/>
    <w:rsid w:val="004D3B3A"/>
    <w:pPr>
      <w:tabs>
        <w:tab w:val="center" w:pos="4153"/>
        <w:tab w:val="right" w:pos="8306"/>
      </w:tabs>
      <w:snapToGrid w:val="0"/>
      <w:jc w:val="left"/>
    </w:pPr>
    <w:rPr>
      <w:sz w:val="18"/>
      <w:szCs w:val="18"/>
    </w:rPr>
  </w:style>
  <w:style w:type="character" w:customStyle="1" w:styleId="Char">
    <w:name w:val="页脚 Char"/>
    <w:link w:val="11"/>
    <w:uiPriority w:val="99"/>
    <w:locked/>
    <w:rsid w:val="004D3B3A"/>
    <w:rPr>
      <w:rFonts w:ascii="Calibri" w:hAnsi="Calibri"/>
      <w:kern w:val="2"/>
      <w:sz w:val="18"/>
    </w:rPr>
  </w:style>
  <w:style w:type="paragraph" w:customStyle="1" w:styleId="12">
    <w:name w:val="页眉1"/>
    <w:basedOn w:val="Normal"/>
    <w:link w:val="Char0"/>
    <w:uiPriority w:val="99"/>
    <w:rsid w:val="004D3B3A"/>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12"/>
    <w:uiPriority w:val="99"/>
    <w:locked/>
    <w:rsid w:val="004D3B3A"/>
    <w:rPr>
      <w:rFonts w:ascii="Calibri" w:eastAsia="宋体" w:hAnsi="Calibri"/>
      <w:kern w:val="2"/>
      <w:sz w:val="18"/>
      <w:lang w:val="en-US" w:eastAsia="zh-CN"/>
    </w:rPr>
  </w:style>
  <w:style w:type="paragraph" w:styleId="Header">
    <w:name w:val="header"/>
    <w:basedOn w:val="Normal"/>
    <w:link w:val="HeaderChar"/>
    <w:uiPriority w:val="99"/>
    <w:rsid w:val="00FA4DE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A4DE2"/>
    <w:rPr>
      <w:rFonts w:ascii="Calibri" w:hAnsi="Calibri" w:cs="Times New Roman"/>
      <w:kern w:val="2"/>
      <w:sz w:val="18"/>
      <w:szCs w:val="18"/>
    </w:rPr>
  </w:style>
  <w:style w:type="paragraph" w:styleId="Footer">
    <w:name w:val="footer"/>
    <w:basedOn w:val="Normal"/>
    <w:link w:val="FooterChar"/>
    <w:uiPriority w:val="99"/>
    <w:rsid w:val="00FA4D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A4DE2"/>
    <w:rPr>
      <w:rFonts w:ascii="Calibri"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202</Words>
  <Characters>1156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cp:revision>
  <dcterms:created xsi:type="dcterms:W3CDTF">2024-09-02T03:25:00Z</dcterms:created>
  <dcterms:modified xsi:type="dcterms:W3CDTF">2024-09-03T05:40:00Z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1B56F6766F6F4EC2A615D59336336A08</vt:lpwstr>
  </property>
</Properties>
</file>