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A7" w:rsidRPr="007A7388" w:rsidRDefault="008B6B3E" w:rsidP="007A7388">
      <w:pPr>
        <w:spacing w:beforeLines="150"/>
        <w:jc w:val="center"/>
        <w:rPr>
          <w:rFonts w:asciiTheme="majorEastAsia" w:eastAsiaTheme="majorEastAsia" w:hAnsiTheme="majorEastAsia"/>
          <w:b/>
          <w:bCs/>
          <w:color w:val="FF0000"/>
          <w:sz w:val="90"/>
          <w:szCs w:val="90"/>
        </w:rPr>
      </w:pPr>
      <w:r w:rsidRPr="007A7388">
        <w:rPr>
          <w:rFonts w:asciiTheme="majorEastAsia" w:eastAsiaTheme="majorEastAsia" w:hAnsiTheme="majorEastAsia" w:hint="eastAsia"/>
          <w:b/>
          <w:bCs/>
          <w:color w:val="FF0000"/>
          <w:sz w:val="90"/>
          <w:szCs w:val="90"/>
        </w:rPr>
        <w:t>重庆文理学院教务处</w:t>
      </w:r>
    </w:p>
    <w:p w:rsidR="00582BA7" w:rsidRDefault="00582BA7">
      <w:pPr>
        <w:jc w:val="center"/>
        <w:rPr>
          <w:rFonts w:ascii="Calibri" w:eastAsia="宋体"/>
          <w:b/>
          <w:sz w:val="32"/>
          <w:szCs w:val="32"/>
        </w:rPr>
      </w:pPr>
    </w:p>
    <w:p w:rsidR="00582BA7" w:rsidRDefault="008B6B3E">
      <w:pPr>
        <w:jc w:val="center"/>
        <w:rPr>
          <w:rFonts w:ascii="宋体" w:hAns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院教〔202</w:t>
      </w:r>
      <w:r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〕</w:t>
      </w:r>
      <w:proofErr w:type="gramEnd"/>
      <w:r>
        <w:rPr>
          <w:rFonts w:ascii="宋体" w:hAnsi="宋体" w:hint="eastAsia"/>
          <w:b/>
          <w:sz w:val="32"/>
          <w:szCs w:val="32"/>
        </w:rPr>
        <w:t>99号</w:t>
      </w:r>
    </w:p>
    <w:p w:rsidR="00582BA7" w:rsidRDefault="00B819D2">
      <w:pPr>
        <w:shd w:val="clear" w:color="auto" w:fill="FFFFFF"/>
        <w:adjustRightInd w:val="0"/>
        <w:snapToGrid w:val="0"/>
        <w:jc w:val="center"/>
        <w:rPr>
          <w:rFonts w:ascii="Calibri" w:hAnsi="Calibri"/>
          <w:b/>
          <w:color w:val="222222"/>
          <w:sz w:val="44"/>
          <w:szCs w:val="44"/>
        </w:rPr>
      </w:pPr>
      <w:r w:rsidRPr="00B819D2">
        <w:rPr>
          <w:rFonts w:ascii="Calibri" w:hAnsi="Calibri"/>
          <w:szCs w:val="22"/>
        </w:rPr>
        <w:pict>
          <v:line id="直接连接符 3" o:spid="_x0000_s1026" style="position:absolute;left:0;text-align:left;z-index:251659264" from="-.6pt,11.2pt" to="47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" strokecolor="red" strokeweight="3pt"/>
        </w:pict>
      </w:r>
    </w:p>
    <w:p w:rsidR="00582BA7" w:rsidRDefault="008B6B3E">
      <w:pPr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>
        <w:rPr>
          <w:rFonts w:asciiTheme="majorEastAsia" w:eastAsiaTheme="majorEastAsia" w:hAnsiTheme="majorEastAsia" w:cs="Times New Roman"/>
          <w:b/>
          <w:sz w:val="44"/>
          <w:szCs w:val="44"/>
        </w:rPr>
        <w:t>关于2024年</w:t>
      </w: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下</w:t>
      </w:r>
      <w:r>
        <w:rPr>
          <w:rFonts w:asciiTheme="majorEastAsia" w:eastAsiaTheme="majorEastAsia" w:hAnsiTheme="majorEastAsia" w:cs="Times New Roman"/>
          <w:b/>
          <w:sz w:val="44"/>
          <w:szCs w:val="44"/>
        </w:rPr>
        <w:t>半年全国大学英语四</w:t>
      </w: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、</w:t>
      </w:r>
      <w:r>
        <w:rPr>
          <w:rFonts w:asciiTheme="majorEastAsia" w:eastAsiaTheme="majorEastAsia" w:hAnsiTheme="majorEastAsia" w:cs="Times New Roman"/>
          <w:b/>
          <w:sz w:val="44"/>
          <w:szCs w:val="44"/>
        </w:rPr>
        <w:t>六级考试</w:t>
      </w:r>
    </w:p>
    <w:p w:rsidR="00582BA7" w:rsidRDefault="008B6B3E">
      <w:pPr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>
        <w:rPr>
          <w:rFonts w:asciiTheme="majorEastAsia" w:eastAsiaTheme="majorEastAsia" w:hAnsiTheme="majorEastAsia" w:cs="Times New Roman"/>
          <w:b/>
          <w:sz w:val="44"/>
          <w:szCs w:val="44"/>
        </w:rPr>
        <w:t>报名工作有关事宜的通知</w:t>
      </w:r>
    </w:p>
    <w:p w:rsidR="00582BA7" w:rsidRPr="008B6B3E" w:rsidRDefault="00582BA7" w:rsidP="008B6B3E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582BA7" w:rsidRPr="008B6B3E" w:rsidRDefault="008B6B3E" w:rsidP="008B6B3E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各二级学院及考生：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2024年下半年全国大学英语四、六级考试即将举行，为确保报名工作顺利实施，现将相关事宜通知如下。</w:t>
      </w:r>
    </w:p>
    <w:p w:rsidR="00582BA7" w:rsidRPr="008B6B3E" w:rsidRDefault="008B6B3E" w:rsidP="008B6B3E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B6B3E">
        <w:rPr>
          <w:rFonts w:ascii="仿宋" w:eastAsia="仿宋" w:hAnsi="仿宋" w:cs="Times New Roman" w:hint="eastAsia"/>
          <w:b/>
          <w:bCs/>
          <w:sz w:val="32"/>
          <w:szCs w:val="32"/>
        </w:rPr>
        <w:t>考试时间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="642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笔试（简称CET）：12月14日。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="642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口试（简称CET-SET）：11月23日至24日。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B6B3E">
        <w:rPr>
          <w:rFonts w:ascii="仿宋" w:eastAsia="仿宋" w:hAnsi="仿宋" w:cs="Times New Roman" w:hint="eastAsia"/>
          <w:b/>
          <w:bCs/>
          <w:sz w:val="32"/>
          <w:szCs w:val="32"/>
        </w:rPr>
        <w:t>二、报名条件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全国大学英语四、六级考试（简称CET4、CET6）属于教学考试，不对社会考生开放，不接受任何社会考生的报名。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1.我校普通本科生可直接报考大学英语四级考试；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2.大学英语六级考试报考条件：参加710分制大学英语四级考试成绩在425分以上（含425分）；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3.大学英语四、六级考试口试报考条件：完成本次CET4笔试报名后可报考CET-SET4，完成本次CET6笔试报名后可报考CET-SET6。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B6B3E">
        <w:rPr>
          <w:rFonts w:ascii="仿宋" w:eastAsia="仿宋" w:hAnsi="仿宋" w:cs="Times New Roman" w:hint="eastAsia"/>
          <w:b/>
          <w:bCs/>
          <w:sz w:val="32"/>
          <w:szCs w:val="32"/>
        </w:rPr>
        <w:t>三、电子照片收集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lastRenderedPageBreak/>
        <w:t>1．全国大学英语四、六级考试实施全市统一网上报名，正式报名前需完成电子照片收集。历次已经采集CET4、CET6报名照片本次无需提交；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2．电子照片收集时间：2024年9月</w:t>
      </w:r>
      <w:r w:rsidRPr="008B6B3E">
        <w:rPr>
          <w:rFonts w:ascii="仿宋" w:eastAsia="仿宋" w:hAnsi="仿宋" w:cs="Times New Roman"/>
          <w:sz w:val="32"/>
          <w:szCs w:val="32"/>
        </w:rPr>
        <w:t>10</w:t>
      </w:r>
      <w:r w:rsidRPr="008B6B3E">
        <w:rPr>
          <w:rFonts w:ascii="仿宋" w:eastAsia="仿宋" w:hAnsi="仿宋" w:cs="Times New Roman" w:hint="eastAsia"/>
          <w:sz w:val="32"/>
          <w:szCs w:val="32"/>
        </w:rPr>
        <w:t>日9:00至2024年9月25日11:00（节假日、周末、休息时间除外，如有变动另行通知）,以学院为单位统一发给教务处运行科；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3.电子照片名以学号命名，照片大小必须在2</w:t>
      </w:r>
      <w:r w:rsidRPr="008B6B3E">
        <w:rPr>
          <w:rFonts w:ascii="仿宋" w:eastAsia="仿宋" w:hAnsi="仿宋" w:cs="Times New Roman"/>
          <w:sz w:val="32"/>
          <w:szCs w:val="32"/>
        </w:rPr>
        <w:t>00K</w:t>
      </w:r>
      <w:r w:rsidRPr="008B6B3E">
        <w:rPr>
          <w:rFonts w:ascii="仿宋" w:eastAsia="仿宋" w:hAnsi="仿宋" w:cs="Times New Roman" w:hint="eastAsia"/>
          <w:sz w:val="32"/>
          <w:szCs w:val="32"/>
        </w:rPr>
        <w:t>以内，要求免冠、2寸、正向放置，要能看到两耳轮廓，无修图，衣服与背景的颜色对比明显，建议用蓝色或红色背景，格式为.jpg格式。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比如：202312341111.jpg，</w:t>
      </w:r>
      <w:proofErr w:type="gramStart"/>
      <w:r w:rsidRPr="008B6B3E">
        <w:rPr>
          <w:rFonts w:ascii="仿宋" w:eastAsia="仿宋" w:hAnsi="仿宋" w:cs="Times New Roman" w:hint="eastAsia"/>
          <w:sz w:val="32"/>
          <w:szCs w:val="32"/>
        </w:rPr>
        <w:t>请严格</w:t>
      </w:r>
      <w:proofErr w:type="gramEnd"/>
      <w:r w:rsidRPr="008B6B3E">
        <w:rPr>
          <w:rFonts w:ascii="仿宋" w:eastAsia="仿宋" w:hAnsi="仿宋" w:cs="Times New Roman" w:hint="eastAsia"/>
          <w:sz w:val="32"/>
          <w:szCs w:val="32"/>
        </w:rPr>
        <w:t>按照此要求执行，否则影响报名。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B6B3E">
        <w:rPr>
          <w:rFonts w:ascii="仿宋" w:eastAsia="仿宋" w:hAnsi="仿宋" w:cs="Times New Roman" w:hint="eastAsia"/>
          <w:b/>
          <w:bCs/>
          <w:sz w:val="32"/>
          <w:szCs w:val="32"/>
        </w:rPr>
        <w:t>四、报名网址和时间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leftChars="152" w:left="319" w:firstLineChars="100" w:firstLine="32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1.网上报名：登陆教育部考试中心四、六级</w:t>
      </w:r>
      <w:proofErr w:type="gramStart"/>
      <w:r w:rsidRPr="008B6B3E">
        <w:rPr>
          <w:rFonts w:ascii="仿宋" w:eastAsia="仿宋" w:hAnsi="仿宋" w:cs="Times New Roman" w:hint="eastAsia"/>
          <w:sz w:val="32"/>
          <w:szCs w:val="32"/>
        </w:rPr>
        <w:t>报名网</w:t>
      </w:r>
      <w:proofErr w:type="gramEnd"/>
      <w:r w:rsidRPr="008B6B3E">
        <w:rPr>
          <w:rFonts w:ascii="仿宋" w:eastAsia="仿宋" w:hAnsi="仿宋" w:cs="Times New Roman" w:hint="eastAsia"/>
          <w:sz w:val="32"/>
          <w:szCs w:val="32"/>
        </w:rPr>
        <w:t>报名（http://cet-bm.neea.edu.cn/）；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2.报名时间：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(1)2021级报名时间段：2024年9月12日8:00-2024年9月25日17:00;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(2)2022级报名时间段：2024年9月16日8:00-2024年9月25日17:00;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(3)2023级报名时间段：2024年9月19日8:00-2024年9月25日17:00;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(4)2024级报名时间段：2024年9月23日8:00-2024年9月25日17:00；</w:t>
      </w:r>
      <w:bookmarkStart w:id="0" w:name="_GoBack"/>
      <w:bookmarkEnd w:id="0"/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lastRenderedPageBreak/>
        <w:t>3.网上报名操作方法：详见</w:t>
      </w:r>
      <w:proofErr w:type="gramStart"/>
      <w:r w:rsidRPr="008B6B3E">
        <w:rPr>
          <w:rFonts w:ascii="仿宋" w:eastAsia="仿宋" w:hAnsi="仿宋" w:cs="Times New Roman" w:hint="eastAsia"/>
          <w:sz w:val="32"/>
          <w:szCs w:val="32"/>
        </w:rPr>
        <w:t>报名网</w:t>
      </w:r>
      <w:proofErr w:type="gramEnd"/>
      <w:r w:rsidRPr="008B6B3E">
        <w:rPr>
          <w:rFonts w:ascii="仿宋" w:eastAsia="仿宋" w:hAnsi="仿宋" w:cs="Times New Roman" w:hint="eastAsia"/>
          <w:sz w:val="32"/>
          <w:szCs w:val="32"/>
        </w:rPr>
        <w:t>“报名流程”、“考生须知”、“常见问题”等相关项。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b/>
          <w:bCs/>
          <w:sz w:val="32"/>
          <w:szCs w:val="32"/>
        </w:rPr>
        <w:t>五、收费标准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gramStart"/>
      <w:r w:rsidRPr="008B6B3E">
        <w:rPr>
          <w:rFonts w:ascii="仿宋" w:eastAsia="仿宋" w:hAnsi="仿宋" w:cs="Times New Roman" w:hint="eastAsia"/>
          <w:sz w:val="32"/>
          <w:szCs w:val="32"/>
        </w:rPr>
        <w:t>按照渝价〔2005〕</w:t>
      </w:r>
      <w:proofErr w:type="gramEnd"/>
      <w:r w:rsidRPr="008B6B3E">
        <w:rPr>
          <w:rFonts w:ascii="仿宋" w:eastAsia="仿宋" w:hAnsi="仿宋" w:cs="Times New Roman" w:hint="eastAsia"/>
          <w:sz w:val="32"/>
          <w:szCs w:val="32"/>
        </w:rPr>
        <w:t>134号、</w:t>
      </w:r>
      <w:proofErr w:type="gramStart"/>
      <w:r w:rsidRPr="008B6B3E">
        <w:rPr>
          <w:rFonts w:ascii="仿宋" w:eastAsia="仿宋" w:hAnsi="仿宋" w:cs="Times New Roman" w:hint="eastAsia"/>
          <w:sz w:val="32"/>
          <w:szCs w:val="32"/>
        </w:rPr>
        <w:t>渝价〔2009〕</w:t>
      </w:r>
      <w:proofErr w:type="gramEnd"/>
      <w:r w:rsidRPr="008B6B3E">
        <w:rPr>
          <w:rFonts w:ascii="仿宋" w:eastAsia="仿宋" w:hAnsi="仿宋" w:cs="Times New Roman" w:hint="eastAsia"/>
          <w:sz w:val="32"/>
          <w:szCs w:val="32"/>
        </w:rPr>
        <w:t>47号文件有关规定，全国大学英语四、六级笔试收取报名费及PVC卡电子档案采集费共计为：首次报考50元/人，重复报考同等级44元/人；全国大学英语四、六级口试收取报名费及PVC卡电子档案采集费共计为：50元/人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B6B3E">
        <w:rPr>
          <w:rFonts w:ascii="仿宋" w:eastAsia="仿宋" w:hAnsi="仿宋" w:cs="Times New Roman" w:hint="eastAsia"/>
          <w:b/>
          <w:bCs/>
          <w:sz w:val="32"/>
          <w:szCs w:val="32"/>
        </w:rPr>
        <w:t>六、缴费方式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报考成功后根据提示及时完成缴费，可采取网上在线支付（教育部考试中心全国大学英语四、六级考试</w:t>
      </w:r>
      <w:proofErr w:type="gramStart"/>
      <w:r w:rsidRPr="008B6B3E">
        <w:rPr>
          <w:rFonts w:ascii="仿宋" w:eastAsia="仿宋" w:hAnsi="仿宋" w:cs="Times New Roman" w:hint="eastAsia"/>
          <w:sz w:val="32"/>
          <w:szCs w:val="32"/>
        </w:rPr>
        <w:t>报名网支持银</w:t>
      </w:r>
      <w:proofErr w:type="gramEnd"/>
      <w:r w:rsidRPr="008B6B3E">
        <w:rPr>
          <w:rFonts w:ascii="仿宋" w:eastAsia="仿宋" w:hAnsi="仿宋" w:cs="Times New Roman" w:hint="eastAsia"/>
          <w:sz w:val="32"/>
          <w:szCs w:val="32"/>
        </w:rPr>
        <w:t>联、支付宝缴费等）。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B6B3E">
        <w:rPr>
          <w:rFonts w:ascii="仿宋" w:eastAsia="仿宋" w:hAnsi="仿宋" w:cs="Times New Roman" w:hint="eastAsia"/>
          <w:b/>
          <w:bCs/>
          <w:sz w:val="32"/>
          <w:szCs w:val="32"/>
        </w:rPr>
        <w:t>七、数据复核与上报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请认真核对网上报名信息，例如姓名、身份证号码、级别、学籍、照片等，有误须更正，否则造成的后果由考生本人负责。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更正方法如下：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1.到教务处学务科更正学籍信息；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2.到教务处教学</w:t>
      </w:r>
      <w:proofErr w:type="gramStart"/>
      <w:r w:rsidRPr="008B6B3E">
        <w:rPr>
          <w:rFonts w:ascii="仿宋" w:eastAsia="仿宋" w:hAnsi="仿宋" w:cs="Times New Roman" w:hint="eastAsia"/>
          <w:sz w:val="32"/>
          <w:szCs w:val="32"/>
        </w:rPr>
        <w:t>运行科</w:t>
      </w:r>
      <w:proofErr w:type="gramEnd"/>
      <w:r w:rsidRPr="008B6B3E">
        <w:rPr>
          <w:rFonts w:ascii="仿宋" w:eastAsia="仿宋" w:hAnsi="仿宋" w:cs="Times New Roman" w:hint="eastAsia"/>
          <w:sz w:val="32"/>
          <w:szCs w:val="32"/>
        </w:rPr>
        <w:t>更正报名信息。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8B6B3E">
        <w:rPr>
          <w:rFonts w:ascii="仿宋" w:eastAsia="仿宋" w:hAnsi="仿宋" w:cs="Times New Roman" w:hint="eastAsia"/>
          <w:b/>
          <w:bCs/>
          <w:sz w:val="32"/>
          <w:szCs w:val="32"/>
        </w:rPr>
        <w:t>八、其他说明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1.规定时间内完成网上报名和在线缴费，避免错、漏报；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2.若身份证丢失的考生请提前补办；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3.为高效利用考试场地资源，杜绝浪费教学资源现象，无故缺考考生不允许下次报考（停考一次），因不可抗力等正当事由缺考须提前报所在学院备案；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lastRenderedPageBreak/>
        <w:t>4.咨询电话：学籍、照片问题咨询49891936、49891930（红河），49682212（星湖），其他问题请拨打</w:t>
      </w:r>
      <w:proofErr w:type="gramStart"/>
      <w:r w:rsidRPr="008B6B3E">
        <w:rPr>
          <w:rFonts w:ascii="仿宋" w:eastAsia="仿宋" w:hAnsi="仿宋" w:cs="Times New Roman" w:hint="eastAsia"/>
          <w:sz w:val="32"/>
          <w:szCs w:val="32"/>
        </w:rPr>
        <w:t>报名网</w:t>
      </w:r>
      <w:proofErr w:type="gramEnd"/>
      <w:r w:rsidRPr="008B6B3E">
        <w:rPr>
          <w:rFonts w:ascii="仿宋" w:eastAsia="仿宋" w:hAnsi="仿宋" w:cs="Times New Roman" w:hint="eastAsia"/>
          <w:sz w:val="32"/>
          <w:szCs w:val="32"/>
        </w:rPr>
        <w:t>电话。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特此通知</w:t>
      </w:r>
    </w:p>
    <w:p w:rsidR="008B6B3E" w:rsidRDefault="008B6B3E" w:rsidP="008B6B3E">
      <w:pPr>
        <w:adjustRightInd w:val="0"/>
        <w:snapToGrid w:val="0"/>
        <w:spacing w:line="360" w:lineRule="auto"/>
        <w:ind w:firstLineChars="1850" w:firstLine="5920"/>
        <w:rPr>
          <w:rFonts w:ascii="仿宋" w:eastAsia="仿宋" w:hAnsi="仿宋" w:cs="Times New Roman"/>
          <w:sz w:val="32"/>
          <w:szCs w:val="32"/>
        </w:rPr>
      </w:pP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1850" w:firstLine="5920"/>
        <w:rPr>
          <w:rFonts w:ascii="仿宋" w:eastAsia="仿宋" w:hAnsi="仿宋" w:cs="Times New Roman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教务处</w:t>
      </w:r>
    </w:p>
    <w:p w:rsidR="00582BA7" w:rsidRPr="008B6B3E" w:rsidRDefault="008B6B3E" w:rsidP="008B6B3E">
      <w:pPr>
        <w:adjustRightInd w:val="0"/>
        <w:snapToGrid w:val="0"/>
        <w:spacing w:line="360" w:lineRule="auto"/>
        <w:ind w:firstLineChars="1600" w:firstLine="5120"/>
        <w:rPr>
          <w:rFonts w:ascii="仿宋" w:eastAsia="仿宋" w:hAnsi="仿宋"/>
          <w:sz w:val="32"/>
          <w:szCs w:val="32"/>
        </w:rPr>
      </w:pPr>
      <w:r w:rsidRPr="008B6B3E">
        <w:rPr>
          <w:rFonts w:ascii="仿宋" w:eastAsia="仿宋" w:hAnsi="仿宋" w:cs="Times New Roman" w:hint="eastAsia"/>
          <w:sz w:val="32"/>
          <w:szCs w:val="32"/>
        </w:rPr>
        <w:t>2024年9月</w:t>
      </w:r>
      <w:r w:rsidRPr="008B6B3E">
        <w:rPr>
          <w:rFonts w:ascii="仿宋" w:eastAsia="仿宋" w:hAnsi="仿宋" w:cs="Times New Roman"/>
          <w:sz w:val="32"/>
          <w:szCs w:val="32"/>
        </w:rPr>
        <w:t>10</w:t>
      </w:r>
      <w:r w:rsidRPr="008B6B3E"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582BA7" w:rsidRPr="008B6B3E" w:rsidSect="008B6B3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52B9DB"/>
    <w:multiLevelType w:val="singleLevel"/>
    <w:tmpl w:val="D552B9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0OWFjOGQ3YzQ5ZjQ3MzY3NjM3YTZkMjljYTY5ZDAifQ=="/>
  </w:docVars>
  <w:rsids>
    <w:rsidRoot w:val="33C40F67"/>
    <w:rsid w:val="0000236E"/>
    <w:rsid w:val="001451C8"/>
    <w:rsid w:val="001A7204"/>
    <w:rsid w:val="001D2C0B"/>
    <w:rsid w:val="00311027"/>
    <w:rsid w:val="003A3568"/>
    <w:rsid w:val="00407173"/>
    <w:rsid w:val="00582BA7"/>
    <w:rsid w:val="005A4C3D"/>
    <w:rsid w:val="006205BD"/>
    <w:rsid w:val="00650F94"/>
    <w:rsid w:val="00673D99"/>
    <w:rsid w:val="007A7388"/>
    <w:rsid w:val="008517CA"/>
    <w:rsid w:val="008709A3"/>
    <w:rsid w:val="008B6B3E"/>
    <w:rsid w:val="008F44BC"/>
    <w:rsid w:val="009B74A4"/>
    <w:rsid w:val="00B819D2"/>
    <w:rsid w:val="00CE1707"/>
    <w:rsid w:val="00D86AFA"/>
    <w:rsid w:val="00E150BC"/>
    <w:rsid w:val="00EF316D"/>
    <w:rsid w:val="00F76218"/>
    <w:rsid w:val="00F9188D"/>
    <w:rsid w:val="00FF2B63"/>
    <w:rsid w:val="00FF4534"/>
    <w:rsid w:val="028D6F70"/>
    <w:rsid w:val="03832248"/>
    <w:rsid w:val="05476082"/>
    <w:rsid w:val="072C7C2F"/>
    <w:rsid w:val="17971391"/>
    <w:rsid w:val="189A24A1"/>
    <w:rsid w:val="1F38054B"/>
    <w:rsid w:val="209440A5"/>
    <w:rsid w:val="26DC376E"/>
    <w:rsid w:val="2E626E9F"/>
    <w:rsid w:val="30964A19"/>
    <w:rsid w:val="33C40F67"/>
    <w:rsid w:val="3AA11540"/>
    <w:rsid w:val="3EF24757"/>
    <w:rsid w:val="465F057C"/>
    <w:rsid w:val="49B10406"/>
    <w:rsid w:val="4A5A25AF"/>
    <w:rsid w:val="4BDB24A8"/>
    <w:rsid w:val="61451579"/>
    <w:rsid w:val="6C045BD7"/>
    <w:rsid w:val="6D4E6997"/>
    <w:rsid w:val="79F3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B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582BA7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82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8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582BA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582BA7"/>
    <w:rPr>
      <w:b/>
    </w:rPr>
  </w:style>
  <w:style w:type="character" w:customStyle="1" w:styleId="Char0">
    <w:name w:val="页眉 Char"/>
    <w:basedOn w:val="a0"/>
    <w:link w:val="a4"/>
    <w:rsid w:val="00582B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82B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220</Words>
  <Characters>1260</Characters>
  <Application>Microsoft Office Word</Application>
  <DocSecurity>0</DocSecurity>
  <Lines>10</Lines>
  <Paragraphs>2</Paragraphs>
  <ScaleCrop>false</ScaleCrop>
  <Company>Sky123.Org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杨玲(19890004)</cp:lastModifiedBy>
  <cp:revision>9</cp:revision>
  <dcterms:created xsi:type="dcterms:W3CDTF">2022-09-14T07:40:00Z</dcterms:created>
  <dcterms:modified xsi:type="dcterms:W3CDTF">2024-09-10T06:46:00Z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0D2A8BD716344293852FB1E615C450F6_13</vt:lpwstr>
  </property>
</Properties>
</file>