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8817D">
      <w:pPr>
        <w:adjustRightInd w:val="0"/>
        <w:snapToGrid w:val="0"/>
        <w:rPr>
          <w:b/>
        </w:rPr>
      </w:pPr>
      <w:r>
        <w:rPr>
          <w:rFonts w:eastAsia="仿宋_GB2312"/>
          <w:sz w:val="32"/>
          <w:szCs w:val="32"/>
        </w:rPr>
        <w:t>附件1：</w:t>
      </w:r>
    </w:p>
    <w:p w14:paraId="1D4C59D3">
      <w:pPr>
        <w:jc w:val="center"/>
        <w:rPr>
          <w:sz w:val="36"/>
          <w:szCs w:val="36"/>
        </w:rPr>
      </w:pPr>
      <w:r>
        <w:rPr>
          <w:b/>
          <w:bCs/>
          <w:kern w:val="0"/>
          <w:sz w:val="36"/>
          <w:szCs w:val="36"/>
        </w:rPr>
        <w:t>2025-2026学年第</w:t>
      </w:r>
      <w:r>
        <w:rPr>
          <w:rFonts w:hint="eastAsia"/>
          <w:b/>
          <w:bCs/>
          <w:kern w:val="0"/>
          <w:sz w:val="36"/>
          <w:szCs w:val="36"/>
        </w:rPr>
        <w:t>一</w:t>
      </w:r>
      <w:r>
        <w:rPr>
          <w:b/>
          <w:bCs/>
          <w:kern w:val="0"/>
          <w:sz w:val="36"/>
          <w:szCs w:val="36"/>
        </w:rPr>
        <w:t>学期期末考试日程推进表</w:t>
      </w:r>
    </w:p>
    <w:tbl>
      <w:tblPr>
        <w:tblStyle w:val="5"/>
        <w:tblW w:w="14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7"/>
        <w:gridCol w:w="1701"/>
        <w:gridCol w:w="9054"/>
      </w:tblGrid>
      <w:tr w14:paraId="44E31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237" w:type="dxa"/>
            <w:vAlign w:val="center"/>
          </w:tcPr>
          <w:p w14:paraId="151EBD16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时  间</w:t>
            </w:r>
          </w:p>
        </w:tc>
        <w:tc>
          <w:tcPr>
            <w:tcW w:w="1701" w:type="dxa"/>
            <w:vAlign w:val="center"/>
          </w:tcPr>
          <w:p w14:paraId="5748A8C4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工作内容</w:t>
            </w:r>
          </w:p>
        </w:tc>
        <w:tc>
          <w:tcPr>
            <w:tcW w:w="9054" w:type="dxa"/>
            <w:vAlign w:val="center"/>
          </w:tcPr>
          <w:p w14:paraId="197F54C0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备  注</w:t>
            </w:r>
          </w:p>
        </w:tc>
      </w:tr>
      <w:tr w14:paraId="0F21B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4237" w:type="dxa"/>
            <w:vAlign w:val="center"/>
          </w:tcPr>
          <w:p w14:paraId="564F86C1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2025年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11</w:t>
            </w:r>
            <w:r>
              <w:rPr>
                <w:rFonts w:eastAsia="仿宋_GB2312"/>
                <w:kern w:val="0"/>
                <w:szCs w:val="21"/>
              </w:rPr>
              <w:t>月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日-11月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16</w:t>
            </w:r>
            <w:r>
              <w:rPr>
                <w:rFonts w:eastAsia="仿宋_GB2312"/>
                <w:kern w:val="0"/>
                <w:szCs w:val="21"/>
              </w:rPr>
              <w:t>日</w:t>
            </w:r>
            <w:r>
              <w:rPr>
                <w:rFonts w:hint="eastAsia" w:eastAsia="仿宋_GB2312"/>
                <w:kern w:val="0"/>
                <w:szCs w:val="21"/>
              </w:rPr>
              <w:t>（第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eastAsia="仿宋_GB2312"/>
                <w:kern w:val="0"/>
                <w:szCs w:val="21"/>
              </w:rPr>
              <w:t>-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eastAsia="仿宋_GB2312"/>
                <w:kern w:val="0"/>
                <w:szCs w:val="21"/>
              </w:rPr>
              <w:t>周）</w:t>
            </w:r>
          </w:p>
        </w:tc>
        <w:tc>
          <w:tcPr>
            <w:tcW w:w="1701" w:type="dxa"/>
            <w:vMerge w:val="restart"/>
            <w:vAlign w:val="center"/>
          </w:tcPr>
          <w:p w14:paraId="43F17E25"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考试</w:t>
            </w:r>
            <w:r>
              <w:rPr>
                <w:rFonts w:eastAsia="仿宋_GB2312"/>
                <w:kern w:val="0"/>
                <w:szCs w:val="21"/>
              </w:rPr>
              <w:t>命题</w:t>
            </w:r>
          </w:p>
        </w:tc>
        <w:tc>
          <w:tcPr>
            <w:tcW w:w="9054" w:type="dxa"/>
            <w:vAlign w:val="center"/>
          </w:tcPr>
          <w:p w14:paraId="228117BA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1.</w:t>
            </w:r>
            <w:r>
              <w:rPr>
                <w:rFonts w:eastAsia="仿宋_GB2312"/>
                <w:kern w:val="0"/>
                <w:szCs w:val="21"/>
              </w:rPr>
              <w:t>根据人才培养方案确定</w:t>
            </w:r>
            <w:r>
              <w:rPr>
                <w:rFonts w:hint="eastAsia" w:eastAsia="仿宋_GB2312"/>
                <w:kern w:val="0"/>
                <w:szCs w:val="21"/>
              </w:rPr>
              <w:t>分散考试和集中考试科目</w:t>
            </w:r>
            <w:r>
              <w:rPr>
                <w:rFonts w:eastAsia="仿宋_GB2312"/>
                <w:kern w:val="0"/>
                <w:szCs w:val="21"/>
              </w:rPr>
              <w:t>（</w:t>
            </w:r>
            <w:r>
              <w:rPr>
                <w:rFonts w:hint="eastAsia" w:eastAsia="仿宋_GB2312"/>
                <w:kern w:val="0"/>
                <w:szCs w:val="21"/>
              </w:rPr>
              <w:t>原则上每个年级</w:t>
            </w:r>
            <w:r>
              <w:rPr>
                <w:rFonts w:eastAsia="仿宋_GB2312"/>
                <w:kern w:val="0"/>
                <w:szCs w:val="21"/>
              </w:rPr>
              <w:t>每个专业至少3门集中考试课程）</w:t>
            </w:r>
            <w:r>
              <w:rPr>
                <w:rFonts w:hint="eastAsia" w:eastAsia="仿宋_GB2312"/>
                <w:kern w:val="0"/>
                <w:szCs w:val="21"/>
              </w:rPr>
              <w:t>；</w:t>
            </w:r>
          </w:p>
          <w:p w14:paraId="4D77FC95">
            <w:pPr>
              <w:spacing w:line="276" w:lineRule="auto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2.课程命题小组</w:t>
            </w:r>
            <w:r>
              <w:rPr>
                <w:rFonts w:eastAsia="仿宋_GB2312"/>
                <w:kern w:val="0"/>
                <w:szCs w:val="21"/>
              </w:rPr>
              <w:t>根据课程教学大纲</w:t>
            </w:r>
            <w:r>
              <w:rPr>
                <w:rFonts w:hint="eastAsia" w:eastAsia="仿宋_GB2312"/>
                <w:kern w:val="0"/>
                <w:szCs w:val="21"/>
              </w:rPr>
              <w:t>和《重庆文理学院课程考试指南》规范</w:t>
            </w:r>
            <w:r>
              <w:rPr>
                <w:rFonts w:eastAsia="仿宋_GB2312"/>
                <w:kern w:val="0"/>
                <w:szCs w:val="21"/>
              </w:rPr>
              <w:t>命题。</w:t>
            </w:r>
          </w:p>
        </w:tc>
      </w:tr>
      <w:tr w14:paraId="5DDAD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4237" w:type="dxa"/>
            <w:vAlign w:val="center"/>
          </w:tcPr>
          <w:p w14:paraId="3DB8F0F5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2025年11月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17</w:t>
            </w:r>
            <w:r>
              <w:rPr>
                <w:rFonts w:eastAsia="仿宋_GB2312"/>
                <w:kern w:val="0"/>
                <w:szCs w:val="21"/>
              </w:rPr>
              <w:t>日-11月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30</w:t>
            </w:r>
            <w:r>
              <w:rPr>
                <w:rFonts w:eastAsia="仿宋_GB2312"/>
                <w:kern w:val="0"/>
                <w:szCs w:val="21"/>
              </w:rPr>
              <w:t>日</w:t>
            </w:r>
            <w:r>
              <w:rPr>
                <w:rFonts w:hint="eastAsia" w:eastAsia="仿宋_GB2312"/>
                <w:kern w:val="0"/>
                <w:szCs w:val="21"/>
              </w:rPr>
              <w:t>（第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10-11</w:t>
            </w:r>
            <w:r>
              <w:rPr>
                <w:rFonts w:hint="eastAsia" w:eastAsia="仿宋_GB2312"/>
                <w:kern w:val="0"/>
                <w:szCs w:val="21"/>
              </w:rPr>
              <w:t>周）</w:t>
            </w:r>
          </w:p>
        </w:tc>
        <w:tc>
          <w:tcPr>
            <w:tcW w:w="1701" w:type="dxa"/>
            <w:vAlign w:val="center"/>
          </w:tcPr>
          <w:p w14:paraId="4F37092C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命题审核</w:t>
            </w:r>
          </w:p>
        </w:tc>
        <w:tc>
          <w:tcPr>
            <w:tcW w:w="9054" w:type="dxa"/>
            <w:tcBorders/>
            <w:vAlign w:val="center"/>
          </w:tcPr>
          <w:p w14:paraId="0D67B015">
            <w:pPr>
              <w:widowControl/>
              <w:adjustRightInd w:val="0"/>
              <w:snapToGrid w:val="0"/>
              <w:jc w:val="left"/>
              <w:rPr>
                <w:rFonts w:hint="eastAsia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eastAsia="仿宋_GB2312"/>
                <w:kern w:val="0"/>
                <w:szCs w:val="21"/>
              </w:rPr>
              <w:t>二级</w:t>
            </w:r>
            <w:r>
              <w:rPr>
                <w:rFonts w:eastAsia="仿宋_GB2312"/>
                <w:kern w:val="0"/>
                <w:szCs w:val="21"/>
              </w:rPr>
              <w:t>学院组织命题</w:t>
            </w:r>
            <w:r>
              <w:rPr>
                <w:rFonts w:hint="eastAsia" w:eastAsia="仿宋_GB2312"/>
                <w:kern w:val="0"/>
                <w:szCs w:val="21"/>
              </w:rPr>
              <w:t>评审</w:t>
            </w:r>
            <w:r>
              <w:rPr>
                <w:rFonts w:eastAsia="仿宋_GB2312"/>
                <w:kern w:val="0"/>
                <w:szCs w:val="21"/>
              </w:rPr>
              <w:t>，填写</w:t>
            </w:r>
            <w:r>
              <w:rPr>
                <w:rFonts w:hint="eastAsia" w:eastAsia="仿宋_GB2312"/>
                <w:kern w:val="0"/>
                <w:szCs w:val="21"/>
              </w:rPr>
              <w:t>《</w:t>
            </w:r>
            <w:r>
              <w:rPr>
                <w:rFonts w:eastAsia="仿宋_GB2312"/>
                <w:kern w:val="0"/>
                <w:szCs w:val="21"/>
              </w:rPr>
              <w:t>重庆文理学院课程考试命题质量评审表</w:t>
            </w:r>
            <w:r>
              <w:rPr>
                <w:rFonts w:hint="eastAsia" w:eastAsia="仿宋_GB2312"/>
                <w:kern w:val="0"/>
                <w:szCs w:val="21"/>
              </w:rPr>
              <w:t>》</w:t>
            </w:r>
            <w:r>
              <w:rPr>
                <w:rFonts w:eastAsia="仿宋_GB2312"/>
                <w:kern w:val="0"/>
                <w:szCs w:val="21"/>
              </w:rPr>
              <w:t>（附件</w:t>
            </w:r>
            <w:r>
              <w:rPr>
                <w:rFonts w:hint="eastAsia"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）</w:t>
            </w:r>
            <w:r>
              <w:rPr>
                <w:rFonts w:hint="eastAsia" w:eastAsia="仿宋_GB2312"/>
                <w:kern w:val="0"/>
                <w:szCs w:val="21"/>
              </w:rPr>
              <w:t>。</w:t>
            </w:r>
          </w:p>
          <w:p w14:paraId="62C145C2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</w:rPr>
              <w:t>.开展二</w:t>
            </w:r>
            <w:r>
              <w:rPr>
                <w:rFonts w:hint="eastAsia" w:eastAsia="仿宋_GB2312"/>
                <w:kern w:val="0"/>
                <w:szCs w:val="21"/>
              </w:rPr>
              <w:t>级学院交叉评审，具体安排另行通知。</w:t>
            </w:r>
          </w:p>
        </w:tc>
      </w:tr>
      <w:tr w14:paraId="68F24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237" w:type="dxa"/>
            <w:vAlign w:val="center"/>
          </w:tcPr>
          <w:p w14:paraId="45DA7EA3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eastAsia="仿宋_GB2312"/>
                <w:color w:val="auto"/>
                <w:kern w:val="0"/>
                <w:szCs w:val="21"/>
              </w:rPr>
              <w:t>2025年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日-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</w:t>
            </w:r>
            <w:r>
              <w:rPr>
                <w:rFonts w:hint="eastAsia" w:eastAsia="仿宋_GB2312"/>
                <w:kern w:val="0"/>
                <w:szCs w:val="21"/>
                <w:lang w:val="en-US" w:eastAsia="zh-CN"/>
              </w:rPr>
              <w:t>7</w:t>
            </w:r>
            <w:r>
              <w:rPr>
                <w:rFonts w:eastAsia="仿宋_GB2312"/>
                <w:kern w:val="0"/>
                <w:szCs w:val="21"/>
              </w:rPr>
              <w:t>日</w:t>
            </w:r>
            <w:r>
              <w:rPr>
                <w:rFonts w:hint="eastAsia" w:eastAsia="仿宋_GB2312"/>
                <w:color w:val="auto"/>
                <w:kern w:val="0"/>
                <w:szCs w:val="21"/>
              </w:rPr>
              <w:t>（第</w:t>
            </w:r>
            <w:r>
              <w:rPr>
                <w:rFonts w:eastAsia="仿宋_GB2312"/>
                <w:color w:val="auto"/>
                <w:kern w:val="0"/>
                <w:szCs w:val="21"/>
              </w:rPr>
              <w:t>1</w:t>
            </w:r>
            <w:r>
              <w:rPr>
                <w:rFonts w:hint="eastAsia" w:eastAsia="仿宋_GB2312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eastAsia="仿宋_GB2312"/>
                <w:color w:val="auto"/>
                <w:kern w:val="0"/>
                <w:szCs w:val="21"/>
              </w:rPr>
              <w:t>周）</w:t>
            </w:r>
          </w:p>
        </w:tc>
        <w:tc>
          <w:tcPr>
            <w:tcW w:w="1701" w:type="dxa"/>
            <w:vAlign w:val="center"/>
          </w:tcPr>
          <w:p w14:paraId="6A38FD51">
            <w:pPr>
              <w:widowControl/>
              <w:adjustRightInd w:val="0"/>
              <w:snapToGrid w:val="0"/>
              <w:jc w:val="center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hint="eastAsia" w:eastAsia="仿宋_GB2312"/>
                <w:color w:val="auto"/>
                <w:kern w:val="0"/>
                <w:szCs w:val="21"/>
              </w:rPr>
              <w:t>专项督查</w:t>
            </w:r>
          </w:p>
        </w:tc>
        <w:tc>
          <w:tcPr>
            <w:tcW w:w="9054" w:type="dxa"/>
            <w:vAlign w:val="center"/>
          </w:tcPr>
          <w:p w14:paraId="275AFEEB">
            <w:pPr>
              <w:widowControl/>
              <w:adjustRightInd w:val="0"/>
              <w:snapToGrid w:val="0"/>
              <w:jc w:val="left"/>
              <w:rPr>
                <w:rFonts w:eastAsia="仿宋_GB2312"/>
                <w:color w:val="auto"/>
                <w:kern w:val="0"/>
                <w:szCs w:val="21"/>
              </w:rPr>
            </w:pPr>
            <w:r>
              <w:rPr>
                <w:rFonts w:hint="eastAsia" w:eastAsia="仿宋_GB2312"/>
                <w:color w:val="auto"/>
                <w:kern w:val="0"/>
                <w:szCs w:val="21"/>
              </w:rPr>
              <w:t>学校组织专家进行专项督查，具体安排另行通知。</w:t>
            </w:r>
          </w:p>
        </w:tc>
      </w:tr>
      <w:tr w14:paraId="79864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237" w:type="dxa"/>
            <w:vAlign w:val="center"/>
          </w:tcPr>
          <w:p w14:paraId="316DA24B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2025年12月1日-12月21日</w:t>
            </w:r>
            <w:r>
              <w:rPr>
                <w:rFonts w:hint="eastAsia" w:eastAsia="仿宋_GB2312"/>
                <w:kern w:val="0"/>
                <w:szCs w:val="21"/>
              </w:rPr>
              <w:t>（第12-1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hint="eastAsia" w:eastAsia="仿宋_GB2312"/>
                <w:kern w:val="0"/>
                <w:szCs w:val="21"/>
              </w:rPr>
              <w:t>周）</w:t>
            </w:r>
          </w:p>
        </w:tc>
        <w:tc>
          <w:tcPr>
            <w:tcW w:w="1701" w:type="dxa"/>
            <w:vAlign w:val="center"/>
          </w:tcPr>
          <w:p w14:paraId="55F7EDA3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确定考试时间</w:t>
            </w:r>
            <w:r>
              <w:rPr>
                <w:rFonts w:hint="eastAsia" w:eastAsia="仿宋_GB2312"/>
                <w:kern w:val="0"/>
                <w:szCs w:val="21"/>
              </w:rPr>
              <w:t>、</w:t>
            </w:r>
            <w:r>
              <w:rPr>
                <w:rFonts w:eastAsia="仿宋_GB2312"/>
                <w:kern w:val="0"/>
                <w:szCs w:val="21"/>
              </w:rPr>
              <w:t>地点</w:t>
            </w:r>
            <w:r>
              <w:rPr>
                <w:rFonts w:hint="eastAsia" w:eastAsia="仿宋_GB2312"/>
                <w:kern w:val="0"/>
                <w:szCs w:val="21"/>
              </w:rPr>
              <w:t>，</w:t>
            </w:r>
            <w:r>
              <w:rPr>
                <w:rFonts w:eastAsia="仿宋_GB2312"/>
                <w:kern w:val="0"/>
                <w:szCs w:val="21"/>
              </w:rPr>
              <w:t>安排监考教师</w:t>
            </w:r>
            <w:r>
              <w:rPr>
                <w:rFonts w:hint="eastAsia" w:eastAsia="仿宋_GB2312"/>
                <w:kern w:val="0"/>
                <w:szCs w:val="21"/>
              </w:rPr>
              <w:t>，</w:t>
            </w:r>
            <w:r>
              <w:rPr>
                <w:rFonts w:eastAsia="仿宋_GB2312"/>
                <w:kern w:val="0"/>
                <w:szCs w:val="21"/>
              </w:rPr>
              <w:t>发布</w:t>
            </w:r>
            <w:r>
              <w:rPr>
                <w:rFonts w:hint="eastAsia" w:eastAsia="仿宋_GB2312"/>
                <w:kern w:val="0"/>
                <w:szCs w:val="21"/>
              </w:rPr>
              <w:t>期末</w:t>
            </w:r>
            <w:r>
              <w:rPr>
                <w:rFonts w:eastAsia="仿宋_GB2312"/>
                <w:kern w:val="0"/>
                <w:szCs w:val="21"/>
              </w:rPr>
              <w:t>考试安排</w:t>
            </w:r>
          </w:p>
        </w:tc>
        <w:tc>
          <w:tcPr>
            <w:tcW w:w="9054" w:type="dxa"/>
            <w:vAlign w:val="center"/>
          </w:tcPr>
          <w:p w14:paraId="2364709D">
            <w:pPr>
              <w:widowControl/>
              <w:adjustRightInd w:val="0"/>
              <w:snapToGrid w:val="0"/>
              <w:jc w:val="left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kern w:val="0"/>
                <w:szCs w:val="21"/>
              </w:rPr>
              <w:t>1.考试时间、地点由</w:t>
            </w:r>
            <w:r>
              <w:rPr>
                <w:rFonts w:hint="eastAsia" w:eastAsia="仿宋_GB2312"/>
                <w:kern w:val="0"/>
                <w:szCs w:val="21"/>
              </w:rPr>
              <w:t>二级</w:t>
            </w:r>
            <w:r>
              <w:rPr>
                <w:rFonts w:eastAsia="仿宋_GB2312"/>
                <w:kern w:val="0"/>
                <w:szCs w:val="21"/>
              </w:rPr>
              <w:t>学院在教务网络管理系统中进行确定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。</w:t>
            </w:r>
          </w:p>
          <w:p w14:paraId="5F410E2D">
            <w:pPr>
              <w:widowControl/>
              <w:adjustRightInd w:val="0"/>
              <w:snapToGrid w:val="0"/>
              <w:jc w:val="left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kern w:val="0"/>
                <w:szCs w:val="21"/>
              </w:rPr>
              <w:t>2.监考教师由</w:t>
            </w:r>
            <w:r>
              <w:rPr>
                <w:rFonts w:hint="eastAsia" w:eastAsia="仿宋_GB2312"/>
                <w:kern w:val="0"/>
                <w:szCs w:val="21"/>
              </w:rPr>
              <w:t>二级</w:t>
            </w:r>
            <w:r>
              <w:rPr>
                <w:rFonts w:eastAsia="仿宋_GB2312"/>
                <w:kern w:val="0"/>
                <w:szCs w:val="21"/>
              </w:rPr>
              <w:t>学院在教务网络管理系统中进行安排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。</w:t>
            </w:r>
          </w:p>
          <w:p w14:paraId="5DC9B7B3">
            <w:pPr>
              <w:widowControl/>
              <w:adjustRightInd w:val="0"/>
              <w:snapToGrid w:val="0"/>
              <w:jc w:val="left"/>
              <w:rPr>
                <w:rFonts w:hint="eastAsia" w:eastAsia="仿宋_GB2312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kern w:val="0"/>
                <w:szCs w:val="21"/>
              </w:rPr>
              <w:t>3.所有考试科目（分散、集中）均排入教务系统</w:t>
            </w:r>
            <w:r>
              <w:rPr>
                <w:rFonts w:hint="eastAsia" w:eastAsia="仿宋_GB2312"/>
                <w:kern w:val="0"/>
                <w:szCs w:val="21"/>
                <w:lang w:eastAsia="zh-CN"/>
              </w:rPr>
              <w:t>。</w:t>
            </w:r>
          </w:p>
          <w:p w14:paraId="1E9948B0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4.</w:t>
            </w:r>
            <w:r>
              <w:rPr>
                <w:rFonts w:eastAsia="仿宋_GB2312"/>
                <w:kern w:val="0"/>
                <w:szCs w:val="21"/>
              </w:rPr>
              <w:t>教务处</w:t>
            </w:r>
            <w:r>
              <w:rPr>
                <w:rFonts w:hint="eastAsia" w:eastAsia="仿宋_GB2312"/>
                <w:kern w:val="0"/>
                <w:szCs w:val="21"/>
              </w:rPr>
              <w:t>审查后</w:t>
            </w:r>
            <w:r>
              <w:rPr>
                <w:rFonts w:eastAsia="仿宋_GB2312"/>
                <w:kern w:val="0"/>
                <w:szCs w:val="21"/>
              </w:rPr>
              <w:t>发布</w:t>
            </w:r>
            <w:r>
              <w:rPr>
                <w:rFonts w:hint="eastAsia" w:eastAsia="仿宋_GB2312"/>
                <w:kern w:val="0"/>
                <w:szCs w:val="21"/>
              </w:rPr>
              <w:t>最终期末考试安排结果。</w:t>
            </w:r>
          </w:p>
        </w:tc>
      </w:tr>
      <w:tr w14:paraId="6E8D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237" w:type="dxa"/>
            <w:vMerge w:val="restart"/>
            <w:vAlign w:val="center"/>
          </w:tcPr>
          <w:p w14:paraId="2F9EEC4A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2025年12月1日-2026</w:t>
            </w:r>
            <w:r>
              <w:rPr>
                <w:rFonts w:hint="eastAsia" w:eastAsia="仿宋_GB2312"/>
                <w:kern w:val="0"/>
                <w:szCs w:val="21"/>
              </w:rPr>
              <w:t>年1</w:t>
            </w:r>
            <w:r>
              <w:rPr>
                <w:rFonts w:eastAsia="仿宋_GB2312"/>
                <w:kern w:val="0"/>
                <w:szCs w:val="21"/>
              </w:rPr>
              <w:t>月4日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hint="eastAsia" w:eastAsia="仿宋_GB2312"/>
                <w:kern w:val="0"/>
                <w:szCs w:val="21"/>
              </w:rPr>
              <w:t>（第12-16周）</w:t>
            </w:r>
          </w:p>
        </w:tc>
        <w:tc>
          <w:tcPr>
            <w:tcW w:w="1701" w:type="dxa"/>
            <w:vAlign w:val="center"/>
          </w:tcPr>
          <w:p w14:paraId="7EDBABD2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印制试卷</w:t>
            </w:r>
          </w:p>
        </w:tc>
        <w:tc>
          <w:tcPr>
            <w:tcW w:w="9054" w:type="dxa"/>
            <w:vAlign w:val="center"/>
          </w:tcPr>
          <w:p w14:paraId="4C5B886E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二级</w:t>
            </w:r>
            <w:r>
              <w:rPr>
                <w:rFonts w:eastAsia="仿宋_GB2312"/>
                <w:kern w:val="0"/>
                <w:szCs w:val="21"/>
              </w:rPr>
              <w:t>学院</w:t>
            </w:r>
            <w:r>
              <w:rPr>
                <w:rFonts w:hint="eastAsia" w:eastAsia="仿宋_GB2312"/>
                <w:kern w:val="0"/>
                <w:szCs w:val="21"/>
              </w:rPr>
              <w:t>审核通过后，指定专人统一交由教务处印制（附件6）。</w:t>
            </w:r>
          </w:p>
        </w:tc>
      </w:tr>
      <w:tr w14:paraId="588F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237" w:type="dxa"/>
            <w:vMerge w:val="continue"/>
            <w:vAlign w:val="center"/>
          </w:tcPr>
          <w:p w14:paraId="50552085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CCD7C3C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考前准备</w:t>
            </w:r>
          </w:p>
        </w:tc>
        <w:tc>
          <w:tcPr>
            <w:tcW w:w="9054" w:type="dxa"/>
            <w:vAlign w:val="center"/>
          </w:tcPr>
          <w:p w14:paraId="2223F58C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二级</w:t>
            </w:r>
            <w:r>
              <w:rPr>
                <w:rFonts w:eastAsia="仿宋_GB2312"/>
                <w:kern w:val="0"/>
                <w:szCs w:val="21"/>
              </w:rPr>
              <w:t>学院</w:t>
            </w:r>
            <w:r>
              <w:rPr>
                <w:rFonts w:hint="eastAsia" w:eastAsia="仿宋_GB2312"/>
                <w:kern w:val="0"/>
                <w:szCs w:val="21"/>
              </w:rPr>
              <w:t>负责</w:t>
            </w:r>
            <w:r>
              <w:rPr>
                <w:rFonts w:eastAsia="仿宋_GB2312"/>
                <w:kern w:val="0"/>
                <w:szCs w:val="21"/>
              </w:rPr>
              <w:t>打印考场座位标签</w:t>
            </w:r>
            <w:r>
              <w:rPr>
                <w:rFonts w:hint="eastAsia" w:eastAsia="仿宋_GB2312"/>
                <w:kern w:val="0"/>
                <w:szCs w:val="21"/>
              </w:rPr>
              <w:t>、下发教师监考安排表、</w:t>
            </w:r>
            <w:r>
              <w:rPr>
                <w:rFonts w:eastAsia="仿宋_GB2312"/>
                <w:kern w:val="0"/>
                <w:szCs w:val="21"/>
              </w:rPr>
              <w:t>准备考务用品</w:t>
            </w:r>
            <w:r>
              <w:rPr>
                <w:rFonts w:hint="eastAsia" w:eastAsia="仿宋_GB2312"/>
                <w:kern w:val="0"/>
                <w:szCs w:val="21"/>
              </w:rPr>
              <w:t>等。</w:t>
            </w:r>
          </w:p>
        </w:tc>
      </w:tr>
      <w:tr w14:paraId="14458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237" w:type="dxa"/>
            <w:vAlign w:val="center"/>
          </w:tcPr>
          <w:p w14:paraId="1C713A77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</w:t>
            </w:r>
            <w:r>
              <w:rPr>
                <w:rFonts w:hint="eastAsia"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6年1月5日-1月18日</w:t>
            </w:r>
            <w:r>
              <w:rPr>
                <w:rFonts w:hint="eastAsia" w:eastAsia="仿宋_GB2312"/>
                <w:kern w:val="0"/>
                <w:szCs w:val="21"/>
              </w:rPr>
              <w:t>（第17-18周）</w:t>
            </w:r>
          </w:p>
        </w:tc>
        <w:tc>
          <w:tcPr>
            <w:tcW w:w="1701" w:type="dxa"/>
            <w:vAlign w:val="center"/>
          </w:tcPr>
          <w:p w14:paraId="3EDCBA07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期末考试</w:t>
            </w:r>
          </w:p>
        </w:tc>
        <w:tc>
          <w:tcPr>
            <w:tcW w:w="9054" w:type="dxa"/>
            <w:vAlign w:val="center"/>
          </w:tcPr>
          <w:p w14:paraId="34D96D5E">
            <w:pPr>
              <w:widowControl/>
              <w:adjustRightInd w:val="0"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按照《</w:t>
            </w:r>
            <w:r>
              <w:rPr>
                <w:rFonts w:eastAsia="仿宋_GB2312"/>
                <w:kern w:val="0"/>
                <w:szCs w:val="21"/>
              </w:rPr>
              <w:t>重庆文理学院课程考试组织实施质量标准</w:t>
            </w:r>
            <w:r>
              <w:rPr>
                <w:rFonts w:hint="eastAsia" w:eastAsia="仿宋_GB2312"/>
                <w:kern w:val="0"/>
                <w:szCs w:val="21"/>
              </w:rPr>
              <w:t>》（附件3）要求，</w:t>
            </w:r>
            <w:r>
              <w:rPr>
                <w:rFonts w:eastAsia="仿宋_GB2312"/>
                <w:kern w:val="0"/>
                <w:szCs w:val="21"/>
              </w:rPr>
              <w:t>规范组织期末</w:t>
            </w:r>
            <w:r>
              <w:rPr>
                <w:rFonts w:hint="eastAsia" w:eastAsia="仿宋_GB2312"/>
                <w:kern w:val="0"/>
                <w:szCs w:val="21"/>
              </w:rPr>
              <w:t>分散考试和集中考试</w:t>
            </w:r>
            <w:r>
              <w:rPr>
                <w:rFonts w:eastAsia="仿宋_GB2312"/>
                <w:kern w:val="0"/>
                <w:szCs w:val="21"/>
              </w:rPr>
              <w:t>。</w:t>
            </w:r>
          </w:p>
        </w:tc>
      </w:tr>
      <w:tr w14:paraId="7CDF1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237" w:type="dxa"/>
            <w:vAlign w:val="center"/>
          </w:tcPr>
          <w:p w14:paraId="4B239DE4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本学期期末考试结束</w:t>
            </w:r>
          </w:p>
        </w:tc>
        <w:tc>
          <w:tcPr>
            <w:tcW w:w="1701" w:type="dxa"/>
            <w:vAlign w:val="center"/>
          </w:tcPr>
          <w:p w14:paraId="306D17B5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试卷归档</w:t>
            </w:r>
          </w:p>
        </w:tc>
        <w:tc>
          <w:tcPr>
            <w:tcW w:w="9054" w:type="dxa"/>
            <w:vAlign w:val="center"/>
          </w:tcPr>
          <w:p w14:paraId="64335976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1.202</w:t>
            </w:r>
            <w:r>
              <w:rPr>
                <w:rFonts w:eastAsia="仿宋_GB2312"/>
                <w:kern w:val="0"/>
                <w:szCs w:val="21"/>
              </w:rPr>
              <w:t>6</w:t>
            </w:r>
            <w:r>
              <w:rPr>
                <w:rFonts w:hint="eastAsia" w:eastAsia="仿宋_GB2312"/>
                <w:kern w:val="0"/>
                <w:szCs w:val="21"/>
              </w:rPr>
              <w:t>年</w:t>
            </w: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hint="eastAsia" w:eastAsia="仿宋_GB2312"/>
                <w:kern w:val="0"/>
                <w:szCs w:val="21"/>
              </w:rPr>
              <w:t>月</w:t>
            </w:r>
            <w:r>
              <w:rPr>
                <w:rFonts w:eastAsia="仿宋_GB2312"/>
                <w:kern w:val="0"/>
                <w:szCs w:val="21"/>
              </w:rPr>
              <w:t>25</w:t>
            </w:r>
            <w:r>
              <w:rPr>
                <w:rFonts w:hint="eastAsia" w:eastAsia="仿宋_GB2312"/>
                <w:kern w:val="0"/>
                <w:szCs w:val="21"/>
              </w:rPr>
              <w:t>日前完成成绩录入和考试质量分析报告；</w:t>
            </w:r>
          </w:p>
          <w:p w14:paraId="20FBF47D">
            <w:pPr>
              <w:widowControl/>
              <w:adjustRightInd w:val="0"/>
              <w:snapToGrid w:val="0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2.所有类型试卷均需严格按照归档材料目录要求归档。其中，I类</w:t>
            </w:r>
            <w:r>
              <w:rPr>
                <w:rFonts w:eastAsia="仿宋_GB2312"/>
                <w:kern w:val="0"/>
                <w:szCs w:val="21"/>
              </w:rPr>
              <w:t>卷</w:t>
            </w:r>
            <w:r>
              <w:rPr>
                <w:rFonts w:hint="eastAsia" w:eastAsia="仿宋_GB2312"/>
                <w:kern w:val="0"/>
                <w:szCs w:val="21"/>
              </w:rPr>
              <w:t>应</w:t>
            </w:r>
            <w:r>
              <w:rPr>
                <w:rFonts w:eastAsia="仿宋_GB2312"/>
                <w:kern w:val="0"/>
                <w:szCs w:val="21"/>
              </w:rPr>
              <w:t>装订成册，</w:t>
            </w:r>
            <w:r>
              <w:rPr>
                <w:rFonts w:hint="eastAsia" w:eastAsia="仿宋_GB2312"/>
                <w:kern w:val="0"/>
                <w:szCs w:val="21"/>
              </w:rPr>
              <w:t>II类卷应</w:t>
            </w:r>
            <w:r>
              <w:rPr>
                <w:rFonts w:eastAsia="仿宋_GB2312"/>
                <w:kern w:val="0"/>
                <w:szCs w:val="21"/>
              </w:rPr>
              <w:t>整理归类存放。</w:t>
            </w:r>
          </w:p>
        </w:tc>
      </w:tr>
    </w:tbl>
    <w:p w14:paraId="4474BD84">
      <w:pPr>
        <w:sectPr>
          <w:headerReference r:id="rId3" w:type="default"/>
          <w:footerReference r:id="rId4" w:type="default"/>
          <w:pgSz w:w="16840" w:h="11907" w:orient="landscape"/>
          <w:pgMar w:top="1134" w:right="1134" w:bottom="1134" w:left="1134" w:header="567" w:footer="567" w:gutter="0"/>
          <w:cols w:space="720" w:num="1"/>
          <w:docGrid w:type="lines" w:linePitch="312" w:charSpace="0"/>
        </w:sectPr>
      </w:pPr>
    </w:p>
    <w:p w14:paraId="631C35D9">
      <w:pPr>
        <w:adjustRightInd w:val="0"/>
        <w:snapToGrid w:val="0"/>
        <w:spacing w:line="360" w:lineRule="auto"/>
        <w:rPr>
          <w:b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2:</w:t>
      </w:r>
    </w:p>
    <w:p w14:paraId="4C4AC283">
      <w:pPr>
        <w:pStyle w:val="2"/>
        <w:spacing w:before="0" w:after="0" w:line="480" w:lineRule="exact"/>
        <w:jc w:val="center"/>
        <w:rPr>
          <w:rFonts w:eastAsia="仿宋_GB2312"/>
          <w:sz w:val="36"/>
          <w:szCs w:val="36"/>
        </w:rPr>
      </w:pPr>
      <w:r>
        <w:rPr>
          <w:rFonts w:eastAsia="仿宋_GB2312"/>
          <w:sz w:val="36"/>
          <w:szCs w:val="36"/>
        </w:rPr>
        <w:t>重庆文理学院课程考试命题质量评审表（闭卷）</w:t>
      </w:r>
    </w:p>
    <w:p w14:paraId="6B14FF04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3152"/>
        <w:gridCol w:w="1360"/>
        <w:gridCol w:w="144"/>
        <w:gridCol w:w="1216"/>
        <w:gridCol w:w="327"/>
        <w:gridCol w:w="1121"/>
        <w:gridCol w:w="1190"/>
      </w:tblGrid>
      <w:tr w14:paraId="5C7E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3E15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学院名称</w:t>
            </w:r>
          </w:p>
        </w:tc>
        <w:tc>
          <w:tcPr>
            <w:tcW w:w="3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26865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BD071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学年学期</w:t>
            </w:r>
          </w:p>
        </w:tc>
        <w:tc>
          <w:tcPr>
            <w:tcW w:w="3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7284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5</w:t>
            </w:r>
            <w:r>
              <w:rPr>
                <w:kern w:val="0"/>
                <w:sz w:val="36"/>
                <w:szCs w:val="36"/>
              </w:rPr>
              <w:t>-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6学年  第</w:t>
            </w:r>
            <w:r>
              <w:rPr>
                <w:rFonts w:hint="eastAsia"/>
                <w:b/>
                <w:szCs w:val="21"/>
              </w:rPr>
              <w:t>一</w:t>
            </w:r>
            <w:r>
              <w:rPr>
                <w:b/>
                <w:szCs w:val="21"/>
              </w:rPr>
              <w:t>学期</w:t>
            </w:r>
          </w:p>
        </w:tc>
      </w:tr>
      <w:tr w14:paraId="52E9A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227E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适用年级</w:t>
            </w:r>
          </w:p>
        </w:tc>
        <w:tc>
          <w:tcPr>
            <w:tcW w:w="3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8083D67">
            <w:pPr>
              <w:spacing w:line="420" w:lineRule="exact"/>
              <w:ind w:left="-142" w:leftChars="-111" w:right="-160" w:rightChars="-76" w:hanging="91" w:hangingChars="43"/>
              <w:jc w:val="center"/>
              <w:rPr>
                <w:b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5509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适用专业</w:t>
            </w:r>
          </w:p>
        </w:tc>
        <w:tc>
          <w:tcPr>
            <w:tcW w:w="3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531217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5CA2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D7CF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课程名称</w:t>
            </w:r>
          </w:p>
        </w:tc>
        <w:tc>
          <w:tcPr>
            <w:tcW w:w="3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0AAB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84699"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命题教师</w:t>
            </w:r>
          </w:p>
        </w:tc>
        <w:tc>
          <w:tcPr>
            <w:tcW w:w="3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91474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29D2B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3AC7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评价指标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1CD7E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评价标准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53582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参考权重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2BB27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评审得分</w:t>
            </w:r>
          </w:p>
        </w:tc>
      </w:tr>
      <w:tr w14:paraId="04C2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26CD8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1.考核内容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65A15">
            <w:pPr>
              <w:spacing w:line="420" w:lineRule="exact"/>
              <w:rPr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各单元教学内容的考查分值与教学大纲规定的学时比例相当，考核知识点覆盖面宽；题目内容的抽样代表性好，测试效度高；题量与考试时间匹配。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B9A3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06C2C">
            <w:pPr>
              <w:spacing w:line="420" w:lineRule="exact"/>
              <w:rPr>
                <w:szCs w:val="21"/>
              </w:rPr>
            </w:pPr>
          </w:p>
        </w:tc>
      </w:tr>
      <w:tr w14:paraId="1A41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990C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2.目标层次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22CE4">
            <w:pPr>
              <w:spacing w:line="400" w:lineRule="exact"/>
              <w:rPr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主、客观题型比例恰当，题目难度符合课程教学目标的层级要求；能重视考核学生对基本概念、基本理论和基本技能的掌握程度，也能注重考核学生综合应用所学知识发现问题、分析问题、解决问题的能力。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0DDE6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DADCD">
            <w:pPr>
              <w:spacing w:line="420" w:lineRule="exact"/>
              <w:rPr>
                <w:szCs w:val="21"/>
              </w:rPr>
            </w:pPr>
          </w:p>
        </w:tc>
      </w:tr>
      <w:tr w14:paraId="358D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D3899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3.评分标准 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1FDF">
            <w:pPr>
              <w:spacing w:line="420" w:lineRule="exact"/>
              <w:rPr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客观题答案正确无误，主观题评分要点明确；赋分合理。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8322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37004">
            <w:pPr>
              <w:spacing w:line="420" w:lineRule="exact"/>
              <w:rPr>
                <w:szCs w:val="21"/>
              </w:rPr>
            </w:pPr>
          </w:p>
        </w:tc>
      </w:tr>
      <w:tr w14:paraId="46B54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8761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4.试卷编制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6ED6E">
            <w:pPr>
              <w:spacing w:line="420" w:lineRule="exact"/>
              <w:rPr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题型编排合理，题目表述清楚；图表符号清晰，卷面格式规范。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F5AB9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82E4D">
            <w:pPr>
              <w:spacing w:line="420" w:lineRule="exact"/>
              <w:rPr>
                <w:szCs w:val="21"/>
              </w:rPr>
            </w:pPr>
          </w:p>
        </w:tc>
      </w:tr>
      <w:tr w14:paraId="105E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61598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5.复本试卷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2F1B">
            <w:pPr>
              <w:spacing w:line="420" w:lineRule="exact"/>
              <w:rPr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A/B两卷题型、题量及分值相同，试卷和题目难度相当；重复题目分值不得超过1</w:t>
            </w:r>
            <w:r>
              <w:rPr>
                <w:rFonts w:hint="eastAsia"/>
                <w:color w:val="000000"/>
                <w:kern w:val="24"/>
                <w:szCs w:val="21"/>
              </w:rPr>
              <w:t>0</w:t>
            </w:r>
            <w:r>
              <w:rPr>
                <w:color w:val="000000"/>
                <w:kern w:val="24"/>
                <w:szCs w:val="21"/>
              </w:rPr>
              <w:t>%。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CBD7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6D74F">
            <w:pPr>
              <w:spacing w:line="420" w:lineRule="exact"/>
              <w:rPr>
                <w:szCs w:val="21"/>
              </w:rPr>
            </w:pPr>
          </w:p>
        </w:tc>
      </w:tr>
      <w:tr w14:paraId="25E0B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06DA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6.</w:t>
            </w:r>
            <w:r>
              <w:rPr>
                <w:rFonts w:hint="eastAsia"/>
                <w:b/>
                <w:color w:val="000000"/>
                <w:kern w:val="24"/>
                <w:szCs w:val="21"/>
              </w:rPr>
              <w:t>试卷</w:t>
            </w:r>
            <w:r>
              <w:rPr>
                <w:b/>
                <w:color w:val="000000"/>
                <w:kern w:val="24"/>
                <w:szCs w:val="21"/>
              </w:rPr>
              <w:t xml:space="preserve">审签 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BE16F">
            <w:pPr>
              <w:spacing w:line="420" w:lineRule="exact"/>
              <w:rPr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二级学院认真履行审签手续。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42E8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9A44C">
            <w:pPr>
              <w:spacing w:line="420" w:lineRule="exact"/>
              <w:rPr>
                <w:szCs w:val="21"/>
              </w:rPr>
            </w:pPr>
          </w:p>
        </w:tc>
      </w:tr>
      <w:tr w14:paraId="3D52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74ACA1">
            <w:pPr>
              <w:spacing w:line="42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合计</w:t>
            </w:r>
          </w:p>
        </w:tc>
        <w:tc>
          <w:tcPr>
            <w:tcW w:w="85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6996">
            <w:pPr>
              <w:spacing w:line="420" w:lineRule="exact"/>
              <w:rPr>
                <w:szCs w:val="21"/>
              </w:rPr>
            </w:pPr>
          </w:p>
        </w:tc>
      </w:tr>
      <w:tr w14:paraId="0109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6" w:hRule="atLeast"/>
          <w:jc w:val="center"/>
        </w:trPr>
        <w:tc>
          <w:tcPr>
            <w:tcW w:w="13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E276B">
            <w:pPr>
              <w:spacing w:line="420" w:lineRule="exact"/>
              <w:rPr>
                <w:b/>
                <w:szCs w:val="21"/>
              </w:rPr>
            </w:pPr>
          </w:p>
          <w:p w14:paraId="5C7AE8C5">
            <w:pPr>
              <w:spacing w:line="420" w:lineRule="exact"/>
              <w:rPr>
                <w:b/>
                <w:szCs w:val="21"/>
              </w:rPr>
            </w:pPr>
          </w:p>
          <w:p w14:paraId="7240B08B">
            <w:pPr>
              <w:spacing w:line="42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审核结果</w:t>
            </w:r>
          </w:p>
          <w:p w14:paraId="36C1C2AD">
            <w:pPr>
              <w:spacing w:line="420" w:lineRule="exact"/>
              <w:rPr>
                <w:b/>
                <w:szCs w:val="21"/>
              </w:rPr>
            </w:pPr>
          </w:p>
          <w:p w14:paraId="42563C31">
            <w:pPr>
              <w:spacing w:line="420" w:lineRule="exact"/>
              <w:rPr>
                <w:b/>
                <w:szCs w:val="21"/>
              </w:rPr>
            </w:pPr>
          </w:p>
        </w:tc>
        <w:tc>
          <w:tcPr>
            <w:tcW w:w="85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F95F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存在的主要问题及建议：</w:t>
            </w:r>
          </w:p>
          <w:p w14:paraId="741E759E">
            <w:pPr>
              <w:spacing w:line="420" w:lineRule="exact"/>
              <w:rPr>
                <w:b/>
                <w:szCs w:val="21"/>
              </w:rPr>
            </w:pPr>
          </w:p>
          <w:p w14:paraId="4F9332DF">
            <w:pPr>
              <w:spacing w:line="420" w:lineRule="exact"/>
              <w:rPr>
                <w:b/>
                <w:szCs w:val="21"/>
              </w:rPr>
            </w:pPr>
          </w:p>
          <w:p w14:paraId="5D137FC8">
            <w:pPr>
              <w:spacing w:line="420" w:lineRule="exact"/>
              <w:rPr>
                <w:b/>
                <w:szCs w:val="21"/>
              </w:rPr>
            </w:pPr>
          </w:p>
          <w:p w14:paraId="501A15A4">
            <w:pPr>
              <w:spacing w:line="420" w:lineRule="exact"/>
              <w:rPr>
                <w:b/>
                <w:szCs w:val="21"/>
              </w:rPr>
            </w:pPr>
          </w:p>
          <w:p w14:paraId="13BD0355">
            <w:pPr>
              <w:spacing w:line="420" w:lineRule="exact"/>
              <w:rPr>
                <w:b/>
                <w:szCs w:val="21"/>
              </w:rPr>
            </w:pPr>
          </w:p>
          <w:p w14:paraId="553583AF">
            <w:pPr>
              <w:spacing w:line="420" w:lineRule="exact"/>
              <w:rPr>
                <w:b/>
                <w:szCs w:val="21"/>
              </w:rPr>
            </w:pPr>
          </w:p>
        </w:tc>
      </w:tr>
      <w:tr w14:paraId="2B6A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3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BDAE">
            <w:pPr>
              <w:spacing w:line="420" w:lineRule="exact"/>
              <w:rPr>
                <w:szCs w:val="21"/>
              </w:rPr>
            </w:pPr>
          </w:p>
        </w:tc>
        <w:tc>
          <w:tcPr>
            <w:tcW w:w="4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D9E72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该试卷可否用于期末考核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3F60">
            <w:pPr>
              <w:spacing w:line="420" w:lineRule="exact"/>
              <w:ind w:firstLine="181" w:firstLineChars="5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可用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0160C">
            <w:pPr>
              <w:spacing w:line="420" w:lineRule="exact"/>
              <w:ind w:firstLine="181" w:firstLineChars="5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不可用</w:t>
            </w:r>
          </w:p>
        </w:tc>
      </w:tr>
      <w:tr w14:paraId="0EE5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532AA">
            <w:pPr>
              <w:spacing w:line="42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审核专家（签字）：                                             年    月    日</w:t>
            </w:r>
          </w:p>
        </w:tc>
      </w:tr>
    </w:tbl>
    <w:p w14:paraId="11D44D81"/>
    <w:p w14:paraId="18ADFE7F">
      <w:pPr>
        <w:pStyle w:val="2"/>
        <w:spacing w:before="0" w:after="0" w:line="480" w:lineRule="exact"/>
        <w:jc w:val="center"/>
        <w:rPr>
          <w:rFonts w:eastAsia="仿宋_GB2312"/>
          <w:sz w:val="36"/>
          <w:szCs w:val="36"/>
        </w:rPr>
      </w:pPr>
      <w:r>
        <w:br w:type="page"/>
      </w:r>
      <w:r>
        <w:rPr>
          <w:rFonts w:eastAsia="仿宋_GB2312"/>
          <w:sz w:val="36"/>
          <w:szCs w:val="36"/>
        </w:rPr>
        <w:t>重庆文理学院课程考试命题质量评审表（开卷）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438"/>
        <w:gridCol w:w="2911"/>
        <w:gridCol w:w="1163"/>
        <w:gridCol w:w="26"/>
        <w:gridCol w:w="1334"/>
        <w:gridCol w:w="181"/>
        <w:gridCol w:w="1263"/>
        <w:gridCol w:w="1194"/>
      </w:tblGrid>
      <w:tr w14:paraId="40633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8FD31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学院名称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61D57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05297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学年学期</w:t>
            </w:r>
          </w:p>
        </w:tc>
        <w:tc>
          <w:tcPr>
            <w:tcW w:w="39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6FB5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5</w:t>
            </w:r>
            <w:r>
              <w:rPr>
                <w:kern w:val="0"/>
                <w:sz w:val="36"/>
                <w:szCs w:val="36"/>
              </w:rPr>
              <w:t>-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6学年  第</w:t>
            </w:r>
            <w:r>
              <w:rPr>
                <w:rFonts w:hint="eastAsia"/>
                <w:b/>
                <w:szCs w:val="21"/>
              </w:rPr>
              <w:t>一</w:t>
            </w:r>
            <w:r>
              <w:rPr>
                <w:b/>
                <w:szCs w:val="21"/>
              </w:rPr>
              <w:t>学期</w:t>
            </w:r>
          </w:p>
        </w:tc>
      </w:tr>
      <w:tr w14:paraId="24F27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CC2B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适用年级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3D73E6">
            <w:pPr>
              <w:spacing w:line="420" w:lineRule="exact"/>
              <w:ind w:left="-142" w:leftChars="-111" w:right="-160" w:rightChars="-76" w:hanging="91" w:hangingChars="43"/>
              <w:jc w:val="center"/>
              <w:rPr>
                <w:b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41613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适用专业</w:t>
            </w:r>
          </w:p>
        </w:tc>
        <w:tc>
          <w:tcPr>
            <w:tcW w:w="39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B1F9060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1937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1E74A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课程名称</w:t>
            </w:r>
          </w:p>
        </w:tc>
        <w:tc>
          <w:tcPr>
            <w:tcW w:w="2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2C7B8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9C69"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命题教师</w:t>
            </w:r>
          </w:p>
        </w:tc>
        <w:tc>
          <w:tcPr>
            <w:tcW w:w="39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13551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32F93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8048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评价指标</w:t>
            </w:r>
          </w:p>
        </w:tc>
        <w:tc>
          <w:tcPr>
            <w:tcW w:w="5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5321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评价标准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FCDF7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参考权重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4051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评审得分</w:t>
            </w:r>
          </w:p>
        </w:tc>
      </w:tr>
      <w:tr w14:paraId="4E8E2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475F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1.考核内容</w:t>
            </w:r>
          </w:p>
        </w:tc>
        <w:tc>
          <w:tcPr>
            <w:tcW w:w="5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EF03C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尽量覆盖课程教学内容；题目设计应充分考核学生思辨、分析、归纳、演绎、应用、创新等能力，题目内容的抽样代表性好，测试效度高；题量与考试时间匹配。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2DD4E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0B2F6">
            <w:pPr>
              <w:spacing w:line="420" w:lineRule="exact"/>
              <w:rPr>
                <w:sz w:val="24"/>
              </w:rPr>
            </w:pPr>
          </w:p>
        </w:tc>
      </w:tr>
      <w:tr w14:paraId="47F55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B739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2.目标层次</w:t>
            </w:r>
          </w:p>
        </w:tc>
        <w:tc>
          <w:tcPr>
            <w:tcW w:w="5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4CC49">
            <w:pPr>
              <w:spacing w:line="40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题目难度符合教学目标的层级要求；难易适度。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E10C6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61FF8">
            <w:pPr>
              <w:spacing w:line="420" w:lineRule="exact"/>
              <w:rPr>
                <w:sz w:val="24"/>
              </w:rPr>
            </w:pPr>
          </w:p>
        </w:tc>
      </w:tr>
      <w:tr w14:paraId="747A6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580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3.评分标准 </w:t>
            </w:r>
          </w:p>
        </w:tc>
        <w:tc>
          <w:tcPr>
            <w:tcW w:w="5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4DEDC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评分要点明确，赋分合理。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8C97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C61A3">
            <w:pPr>
              <w:spacing w:line="420" w:lineRule="exact"/>
              <w:rPr>
                <w:sz w:val="24"/>
              </w:rPr>
            </w:pPr>
          </w:p>
        </w:tc>
      </w:tr>
      <w:tr w14:paraId="5DDD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F4C8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4.试卷编制</w:t>
            </w:r>
          </w:p>
        </w:tc>
        <w:tc>
          <w:tcPr>
            <w:tcW w:w="5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82493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题型编排合理，增大开放性题型比例；考核要求明确；图表符号清晰，卷面格式规范。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D818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EF81">
            <w:pPr>
              <w:spacing w:line="420" w:lineRule="exact"/>
              <w:rPr>
                <w:sz w:val="24"/>
              </w:rPr>
            </w:pPr>
          </w:p>
        </w:tc>
      </w:tr>
      <w:tr w14:paraId="238B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996F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5.复本试卷</w:t>
            </w:r>
          </w:p>
        </w:tc>
        <w:tc>
          <w:tcPr>
            <w:tcW w:w="5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5C7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A/B两卷题型、题量及分值相同，试卷和题目难度相当；重复题目分值不得超过1</w:t>
            </w:r>
            <w:r>
              <w:rPr>
                <w:rFonts w:hint="eastAsia"/>
                <w:color w:val="000000"/>
                <w:kern w:val="24"/>
                <w:szCs w:val="21"/>
              </w:rPr>
              <w:t>0</w:t>
            </w:r>
            <w:r>
              <w:rPr>
                <w:color w:val="000000"/>
                <w:kern w:val="24"/>
                <w:szCs w:val="21"/>
              </w:rPr>
              <w:t>%。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BDCCB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5F38">
            <w:pPr>
              <w:spacing w:line="420" w:lineRule="exact"/>
              <w:rPr>
                <w:sz w:val="24"/>
              </w:rPr>
            </w:pPr>
          </w:p>
        </w:tc>
      </w:tr>
      <w:tr w14:paraId="2B1ED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5211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6.</w:t>
            </w:r>
            <w:r>
              <w:rPr>
                <w:rFonts w:hint="eastAsia"/>
                <w:b/>
                <w:color w:val="000000"/>
                <w:kern w:val="24"/>
                <w:szCs w:val="21"/>
              </w:rPr>
              <w:t>试卷</w:t>
            </w:r>
            <w:r>
              <w:rPr>
                <w:b/>
                <w:color w:val="000000"/>
                <w:kern w:val="24"/>
                <w:szCs w:val="21"/>
              </w:rPr>
              <w:t xml:space="preserve">审签 </w:t>
            </w:r>
          </w:p>
        </w:tc>
        <w:tc>
          <w:tcPr>
            <w:tcW w:w="56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2F05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二级学院认真履行审签手续。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27BE1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2EE5">
            <w:pPr>
              <w:spacing w:line="420" w:lineRule="exact"/>
              <w:rPr>
                <w:sz w:val="24"/>
              </w:rPr>
            </w:pPr>
          </w:p>
        </w:tc>
      </w:tr>
      <w:tr w14:paraId="1FF50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35E6E1">
            <w:pPr>
              <w:spacing w:line="420" w:lineRule="exact"/>
              <w:rPr>
                <w:b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合计</w:t>
            </w:r>
          </w:p>
        </w:tc>
        <w:tc>
          <w:tcPr>
            <w:tcW w:w="85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72EA3">
            <w:pPr>
              <w:spacing w:line="420" w:lineRule="exact"/>
              <w:rPr>
                <w:szCs w:val="21"/>
              </w:rPr>
            </w:pPr>
          </w:p>
        </w:tc>
      </w:tr>
      <w:tr w14:paraId="2FF2D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6" w:hRule="atLeast"/>
          <w:jc w:val="center"/>
        </w:trPr>
        <w:tc>
          <w:tcPr>
            <w:tcW w:w="13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51C01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 </w:t>
            </w:r>
          </w:p>
          <w:p w14:paraId="5943723F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0B82BBB3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审核结果</w:t>
            </w:r>
          </w:p>
          <w:p w14:paraId="31676937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673C3CB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85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33618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存在的主要问题及建议：</w:t>
            </w:r>
          </w:p>
          <w:p w14:paraId="696EEDDD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5FA82B7F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51999CC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0D20388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824D89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8964BB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8E34EB3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334EEAB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759039F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390C8263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</w:tr>
      <w:tr w14:paraId="61E2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3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0F2FF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45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6E68C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该试卷可否用于期末考核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4E6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可用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741C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不可用</w:t>
            </w:r>
          </w:p>
        </w:tc>
      </w:tr>
      <w:tr w14:paraId="38545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85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0FA0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审核专家（签字）：                                       年    月    日</w:t>
            </w:r>
          </w:p>
        </w:tc>
      </w:tr>
    </w:tbl>
    <w:p w14:paraId="16434548">
      <w:pPr>
        <w:rPr>
          <w:sz w:val="28"/>
        </w:rPr>
      </w:pPr>
    </w:p>
    <w:p w14:paraId="2DC5893D">
      <w:pPr>
        <w:pStyle w:val="2"/>
        <w:spacing w:before="0" w:after="0" w:line="480" w:lineRule="exact"/>
        <w:jc w:val="center"/>
        <w:rPr>
          <w:rFonts w:eastAsia="仿宋_GB2312"/>
          <w:sz w:val="36"/>
          <w:szCs w:val="36"/>
        </w:rPr>
      </w:pPr>
      <w:r>
        <w:rPr>
          <w:sz w:val="28"/>
        </w:rPr>
        <w:br w:type="page"/>
      </w:r>
      <w:r>
        <w:rPr>
          <w:rFonts w:eastAsia="仿宋_GB2312"/>
          <w:sz w:val="36"/>
          <w:szCs w:val="36"/>
        </w:rPr>
        <w:t>重庆文理学院课程考试命题质量评审表（实操）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3067"/>
        <w:gridCol w:w="1309"/>
        <w:gridCol w:w="298"/>
        <w:gridCol w:w="1062"/>
        <w:gridCol w:w="323"/>
        <w:gridCol w:w="1261"/>
        <w:gridCol w:w="1054"/>
      </w:tblGrid>
      <w:tr w14:paraId="09592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B7D7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学院名称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F5BF1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062A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学年学期</w:t>
            </w:r>
          </w:p>
        </w:tc>
        <w:tc>
          <w:tcPr>
            <w:tcW w:w="3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45C63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5</w:t>
            </w:r>
            <w:r>
              <w:rPr>
                <w:kern w:val="0"/>
                <w:sz w:val="36"/>
                <w:szCs w:val="36"/>
              </w:rPr>
              <w:t>-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6学年  第</w:t>
            </w:r>
            <w:r>
              <w:rPr>
                <w:rFonts w:hint="eastAsia"/>
                <w:b/>
                <w:szCs w:val="21"/>
              </w:rPr>
              <w:t>一</w:t>
            </w:r>
            <w:r>
              <w:rPr>
                <w:b/>
                <w:szCs w:val="21"/>
              </w:rPr>
              <w:t>学期</w:t>
            </w:r>
          </w:p>
        </w:tc>
      </w:tr>
      <w:tr w14:paraId="2E0F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58B18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适用年级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C5FBF9">
            <w:pPr>
              <w:spacing w:line="420" w:lineRule="exact"/>
              <w:ind w:left="-142" w:leftChars="-111" w:right="-160" w:rightChars="-76" w:hanging="91" w:hangingChars="43"/>
              <w:jc w:val="center"/>
              <w:rPr>
                <w:b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5AA6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适用专业</w:t>
            </w:r>
          </w:p>
        </w:tc>
        <w:tc>
          <w:tcPr>
            <w:tcW w:w="3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8247F3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3320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3FDD0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课程名称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CCE43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8E92"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命题教师</w:t>
            </w:r>
          </w:p>
        </w:tc>
        <w:tc>
          <w:tcPr>
            <w:tcW w:w="3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53A7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4C25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5787E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评价指标</w:t>
            </w:r>
          </w:p>
        </w:tc>
        <w:tc>
          <w:tcPr>
            <w:tcW w:w="6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2F7F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评价标准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6FE0B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参考权重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CBCD9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评审得分</w:t>
            </w:r>
          </w:p>
        </w:tc>
      </w:tr>
      <w:tr w14:paraId="707E1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3D0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1.考核内容</w:t>
            </w:r>
          </w:p>
        </w:tc>
        <w:tc>
          <w:tcPr>
            <w:tcW w:w="6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C773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符合课程教学大纲要求，考核学生对实验（实训）仪器设备的操作能力以及对专业技能的掌握程度。题目内容的抽样代表性好，测试效度高。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8706D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E3EF">
            <w:pPr>
              <w:spacing w:line="420" w:lineRule="exact"/>
              <w:rPr>
                <w:sz w:val="24"/>
              </w:rPr>
            </w:pPr>
          </w:p>
        </w:tc>
      </w:tr>
      <w:tr w14:paraId="2962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F7D4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2.目标层次</w:t>
            </w:r>
          </w:p>
        </w:tc>
        <w:tc>
          <w:tcPr>
            <w:tcW w:w="6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4E507">
            <w:pPr>
              <w:spacing w:line="40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题目难度符合课程教学目标的层级要求，兼顾考核基本技能和综合应用能力。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2326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27F7">
            <w:pPr>
              <w:spacing w:line="420" w:lineRule="exact"/>
              <w:rPr>
                <w:sz w:val="24"/>
              </w:rPr>
            </w:pPr>
          </w:p>
        </w:tc>
      </w:tr>
      <w:tr w14:paraId="3B971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708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3.评分标准 </w:t>
            </w:r>
          </w:p>
        </w:tc>
        <w:tc>
          <w:tcPr>
            <w:tcW w:w="6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CA862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评分要点明确，赋分合理。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46ED2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6978">
            <w:pPr>
              <w:spacing w:line="420" w:lineRule="exact"/>
              <w:rPr>
                <w:sz w:val="24"/>
              </w:rPr>
            </w:pPr>
          </w:p>
        </w:tc>
      </w:tr>
      <w:tr w14:paraId="2CB7E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E9D2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4.题目设计</w:t>
            </w:r>
          </w:p>
        </w:tc>
        <w:tc>
          <w:tcPr>
            <w:tcW w:w="6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ED67A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题目设计科学合理，考核要求明确，操作性强。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6D7D8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344EC">
            <w:pPr>
              <w:spacing w:line="420" w:lineRule="exact"/>
              <w:rPr>
                <w:sz w:val="24"/>
              </w:rPr>
            </w:pPr>
          </w:p>
        </w:tc>
      </w:tr>
      <w:tr w14:paraId="0B941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DDE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5.复本试卷</w:t>
            </w:r>
          </w:p>
        </w:tc>
        <w:tc>
          <w:tcPr>
            <w:tcW w:w="6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46D35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A/B两卷题目分值相同，难度相当；重复题目分值不得超过1</w:t>
            </w:r>
            <w:r>
              <w:rPr>
                <w:rFonts w:hint="eastAsia"/>
                <w:color w:val="000000"/>
                <w:kern w:val="24"/>
                <w:szCs w:val="21"/>
              </w:rPr>
              <w:t>0</w:t>
            </w:r>
            <w:r>
              <w:rPr>
                <w:color w:val="000000"/>
                <w:kern w:val="24"/>
                <w:szCs w:val="21"/>
              </w:rPr>
              <w:t>%。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E9458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DEB2D">
            <w:pPr>
              <w:spacing w:line="420" w:lineRule="exact"/>
              <w:rPr>
                <w:sz w:val="24"/>
              </w:rPr>
            </w:pPr>
          </w:p>
        </w:tc>
      </w:tr>
      <w:tr w14:paraId="614A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1CB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6.</w:t>
            </w:r>
            <w:r>
              <w:rPr>
                <w:rFonts w:hint="eastAsia"/>
                <w:b/>
                <w:color w:val="000000"/>
                <w:kern w:val="24"/>
                <w:szCs w:val="21"/>
              </w:rPr>
              <w:t>试卷</w:t>
            </w:r>
            <w:r>
              <w:rPr>
                <w:b/>
                <w:color w:val="000000"/>
                <w:kern w:val="24"/>
                <w:szCs w:val="21"/>
              </w:rPr>
              <w:t xml:space="preserve">审签 </w:t>
            </w:r>
          </w:p>
        </w:tc>
        <w:tc>
          <w:tcPr>
            <w:tcW w:w="6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987DE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二级学院认真履行审签手续。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3A20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9572">
            <w:pPr>
              <w:spacing w:line="420" w:lineRule="exact"/>
              <w:rPr>
                <w:sz w:val="24"/>
              </w:rPr>
            </w:pPr>
          </w:p>
        </w:tc>
      </w:tr>
      <w:tr w14:paraId="2B150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38A9F2">
            <w:pPr>
              <w:spacing w:line="420" w:lineRule="exact"/>
              <w:rPr>
                <w:b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合计</w:t>
            </w: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8CDE">
            <w:pPr>
              <w:spacing w:line="420" w:lineRule="exact"/>
              <w:rPr>
                <w:szCs w:val="21"/>
              </w:rPr>
            </w:pPr>
          </w:p>
        </w:tc>
      </w:tr>
      <w:tr w14:paraId="6FE32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6" w:hRule="atLeast"/>
          <w:jc w:val="center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A64A63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 </w:t>
            </w:r>
          </w:p>
          <w:p w14:paraId="6680B08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7200E87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审核结果</w:t>
            </w:r>
          </w:p>
          <w:p w14:paraId="27E3B4C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659B77D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1070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存在的主要问题及建议：</w:t>
            </w:r>
          </w:p>
          <w:p w14:paraId="7787CA3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F66B4E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12367F2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4FB892FF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76EC115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5961DBC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1A38F20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15A8D74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09565F49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51922D5D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</w:tr>
      <w:tr w14:paraId="2C05D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4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196C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4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D7F7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该试卷可否用于期末考核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001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可用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33DC7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不可用</w:t>
            </w:r>
          </w:p>
        </w:tc>
      </w:tr>
      <w:tr w14:paraId="2B80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8863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审核专家（签字）：                                       年    月    日</w:t>
            </w:r>
          </w:p>
        </w:tc>
      </w:tr>
    </w:tbl>
    <w:p w14:paraId="0B77B816">
      <w:r>
        <w:t xml:space="preserve">                                                       </w:t>
      </w:r>
    </w:p>
    <w:p w14:paraId="0ADDECFA">
      <w:pPr>
        <w:rPr>
          <w:sz w:val="28"/>
        </w:rPr>
      </w:pPr>
    </w:p>
    <w:p w14:paraId="7F05A96F">
      <w:pPr>
        <w:pStyle w:val="2"/>
        <w:spacing w:before="0" w:after="0" w:line="480" w:lineRule="exact"/>
        <w:jc w:val="center"/>
        <w:rPr>
          <w:rFonts w:eastAsia="仿宋_GB2312"/>
          <w:sz w:val="36"/>
          <w:szCs w:val="36"/>
        </w:rPr>
        <w:sectPr>
          <w:pgSz w:w="11907" w:h="16840"/>
          <w:pgMar w:top="1134" w:right="1134" w:bottom="1134" w:left="1134" w:header="567" w:footer="567" w:gutter="0"/>
          <w:cols w:space="720" w:num="1"/>
          <w:docGrid w:type="lines" w:linePitch="312" w:charSpace="0"/>
        </w:sectPr>
      </w:pPr>
    </w:p>
    <w:p w14:paraId="618F08B6">
      <w:pPr>
        <w:pStyle w:val="2"/>
        <w:spacing w:before="0" w:after="0" w:line="480" w:lineRule="exact"/>
        <w:jc w:val="center"/>
        <w:rPr>
          <w:rFonts w:eastAsia="仿宋_GB2312"/>
          <w:sz w:val="36"/>
          <w:szCs w:val="36"/>
        </w:rPr>
      </w:pPr>
      <w:r>
        <w:rPr>
          <w:rFonts w:eastAsia="仿宋_GB2312"/>
          <w:sz w:val="36"/>
          <w:szCs w:val="36"/>
        </w:rPr>
        <w:t>重庆文理学院课程考试命题质量评审表</w:t>
      </w:r>
    </w:p>
    <w:p w14:paraId="474E1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（论文、设计、</w:t>
      </w:r>
      <w:r>
        <w:rPr>
          <w:rFonts w:hint="eastAsia"/>
          <w:b/>
          <w:sz w:val="28"/>
          <w:szCs w:val="28"/>
        </w:rPr>
        <w:t>作品、</w:t>
      </w:r>
      <w:r>
        <w:rPr>
          <w:b/>
          <w:sz w:val="28"/>
          <w:szCs w:val="28"/>
        </w:rPr>
        <w:t>报告</w:t>
      </w:r>
      <w:r>
        <w:rPr>
          <w:rFonts w:hint="eastAsia"/>
          <w:b/>
          <w:sz w:val="28"/>
          <w:szCs w:val="28"/>
        </w:rPr>
        <w:t>等</w:t>
      </w:r>
      <w:r>
        <w:rPr>
          <w:b/>
          <w:sz w:val="28"/>
          <w:szCs w:val="28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2908"/>
        <w:gridCol w:w="1468"/>
        <w:gridCol w:w="75"/>
        <w:gridCol w:w="1285"/>
        <w:gridCol w:w="463"/>
        <w:gridCol w:w="1121"/>
        <w:gridCol w:w="1054"/>
      </w:tblGrid>
      <w:tr w14:paraId="323A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3F292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学院名称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D913F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FF4C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学年学期</w:t>
            </w:r>
          </w:p>
        </w:tc>
        <w:tc>
          <w:tcPr>
            <w:tcW w:w="3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3BF2E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5</w:t>
            </w:r>
            <w:r>
              <w:rPr>
                <w:kern w:val="0"/>
                <w:sz w:val="36"/>
                <w:szCs w:val="36"/>
              </w:rPr>
              <w:t>-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6学年  第</w:t>
            </w:r>
            <w:r>
              <w:rPr>
                <w:rFonts w:hint="eastAsia"/>
                <w:b/>
                <w:szCs w:val="21"/>
              </w:rPr>
              <w:t>一</w:t>
            </w:r>
            <w:r>
              <w:rPr>
                <w:b/>
                <w:szCs w:val="21"/>
              </w:rPr>
              <w:t>学期</w:t>
            </w:r>
          </w:p>
        </w:tc>
      </w:tr>
      <w:tr w14:paraId="3D031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206B6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适用年级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F85BD2">
            <w:pPr>
              <w:spacing w:line="420" w:lineRule="exact"/>
              <w:ind w:left="-142" w:leftChars="-111" w:right="-160" w:rightChars="-76" w:hanging="91" w:hangingChars="43"/>
              <w:jc w:val="center"/>
              <w:rPr>
                <w:b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49C0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适用专业</w:t>
            </w:r>
          </w:p>
        </w:tc>
        <w:tc>
          <w:tcPr>
            <w:tcW w:w="3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C052903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3A49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29FB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课程名称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6684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91C0"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命题教师</w:t>
            </w:r>
          </w:p>
        </w:tc>
        <w:tc>
          <w:tcPr>
            <w:tcW w:w="3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12447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4DB8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3A142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评价指标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E2575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评价标准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FFA76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参考权重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82535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评审得分</w:t>
            </w:r>
          </w:p>
        </w:tc>
      </w:tr>
      <w:tr w14:paraId="5F10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1B8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1.考核内容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8493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符合课程教学大纲要求，有较强的应用性、综合性，对接行业、岗位能力要求，测试效度高。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CB46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02E65">
            <w:pPr>
              <w:spacing w:line="420" w:lineRule="exact"/>
              <w:rPr>
                <w:sz w:val="24"/>
              </w:rPr>
            </w:pPr>
          </w:p>
        </w:tc>
      </w:tr>
      <w:tr w14:paraId="2C163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0AB7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2.目标层次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5DE21">
            <w:pPr>
              <w:spacing w:line="40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题目难度符合课程教学目标的层级要求；注重考核学生应用所学知识发现问题、分析问题、解决问题的综合能力。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7750D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3E20">
            <w:pPr>
              <w:spacing w:line="420" w:lineRule="exact"/>
              <w:rPr>
                <w:sz w:val="24"/>
              </w:rPr>
            </w:pPr>
          </w:p>
        </w:tc>
      </w:tr>
      <w:tr w14:paraId="07BEA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D8D7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3.评分标准 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8B5A4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评分要点明确，赋分合理。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D4365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F6C68">
            <w:pPr>
              <w:spacing w:line="420" w:lineRule="exact"/>
              <w:rPr>
                <w:sz w:val="24"/>
              </w:rPr>
            </w:pPr>
          </w:p>
        </w:tc>
      </w:tr>
      <w:tr w14:paraId="5EC1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DE5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4.题目设计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2094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选题意义明确，题目范围界定清晰，考核要求表述清楚。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A873C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EEDA">
            <w:pPr>
              <w:spacing w:line="420" w:lineRule="exact"/>
              <w:rPr>
                <w:sz w:val="24"/>
              </w:rPr>
            </w:pPr>
          </w:p>
        </w:tc>
      </w:tr>
      <w:tr w14:paraId="5961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301C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5.复本题目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7E59E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A/B两卷题目分值相同，难度相当</w:t>
            </w:r>
            <w:r>
              <w:rPr>
                <w:rFonts w:hint="eastAsia"/>
                <w:color w:val="000000"/>
                <w:kern w:val="24"/>
                <w:szCs w:val="21"/>
              </w:rPr>
              <w:t>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AC54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FC265">
            <w:pPr>
              <w:spacing w:line="420" w:lineRule="exact"/>
              <w:rPr>
                <w:sz w:val="24"/>
              </w:rPr>
            </w:pPr>
          </w:p>
        </w:tc>
      </w:tr>
      <w:tr w14:paraId="2E0D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1AC8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6.</w:t>
            </w:r>
            <w:r>
              <w:rPr>
                <w:rFonts w:hint="eastAsia"/>
                <w:b/>
                <w:color w:val="000000"/>
                <w:kern w:val="24"/>
                <w:szCs w:val="21"/>
              </w:rPr>
              <w:t>试卷</w:t>
            </w:r>
            <w:r>
              <w:rPr>
                <w:b/>
                <w:color w:val="000000"/>
                <w:kern w:val="24"/>
                <w:szCs w:val="21"/>
              </w:rPr>
              <w:t xml:space="preserve">审签 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57FD5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二级学院认真履行审签手续。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5C35B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3DA6">
            <w:pPr>
              <w:spacing w:line="420" w:lineRule="exact"/>
              <w:rPr>
                <w:sz w:val="24"/>
              </w:rPr>
            </w:pPr>
          </w:p>
        </w:tc>
      </w:tr>
      <w:tr w14:paraId="625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2460EE">
            <w:pPr>
              <w:spacing w:line="420" w:lineRule="exact"/>
              <w:rPr>
                <w:b/>
                <w:szCs w:val="21"/>
              </w:rPr>
            </w:pPr>
            <w:r>
              <w:rPr>
                <w:sz w:val="28"/>
              </w:rPr>
              <w:t xml:space="preserve"> </w:t>
            </w:r>
            <w:r>
              <w:rPr>
                <w:b/>
                <w:color w:val="000000"/>
                <w:kern w:val="24"/>
                <w:szCs w:val="21"/>
              </w:rPr>
              <w:t>合计</w:t>
            </w: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782E0">
            <w:pPr>
              <w:spacing w:line="420" w:lineRule="exact"/>
              <w:rPr>
                <w:szCs w:val="21"/>
              </w:rPr>
            </w:pPr>
          </w:p>
        </w:tc>
      </w:tr>
      <w:tr w14:paraId="3AF5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6" w:hRule="atLeast"/>
          <w:jc w:val="center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FAE9B8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 </w:t>
            </w:r>
          </w:p>
          <w:p w14:paraId="7DE52BD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5BCF6B1C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审核结果</w:t>
            </w:r>
          </w:p>
          <w:p w14:paraId="3F4CFE3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07C082A8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12D3C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存在的主要问题及建议：</w:t>
            </w:r>
          </w:p>
          <w:p w14:paraId="4E115E9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0B65BF9D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5974A2D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6A97931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53F24DF7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11A5E58F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46456D9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386489A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04012502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</w:tr>
      <w:tr w14:paraId="5D42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4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7177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4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BBB6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该试卷可否用于期末考核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0EE1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可用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A4DA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不可用</w:t>
            </w:r>
          </w:p>
        </w:tc>
      </w:tr>
      <w:tr w14:paraId="6F34E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EBC2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审核专家（签字）：                                       年    月    日</w:t>
            </w:r>
          </w:p>
        </w:tc>
      </w:tr>
    </w:tbl>
    <w:p w14:paraId="5C32C4CE">
      <w:pPr>
        <w:spacing w:line="440" w:lineRule="exact"/>
        <w:rPr>
          <w:sz w:val="28"/>
        </w:rPr>
      </w:pPr>
    </w:p>
    <w:p w14:paraId="22B4EDBA">
      <w:pPr>
        <w:pStyle w:val="2"/>
        <w:spacing w:before="0" w:after="0" w:line="480" w:lineRule="exact"/>
        <w:jc w:val="center"/>
        <w:rPr>
          <w:rFonts w:eastAsia="仿宋_GB2312"/>
          <w:sz w:val="36"/>
          <w:szCs w:val="36"/>
        </w:rPr>
      </w:pPr>
      <w:r>
        <w:rPr>
          <w:sz w:val="28"/>
        </w:rPr>
        <w:br w:type="page"/>
      </w:r>
      <w:r>
        <w:rPr>
          <w:rFonts w:eastAsia="仿宋_GB2312"/>
          <w:sz w:val="36"/>
          <w:szCs w:val="36"/>
        </w:rPr>
        <w:t>重庆文理学院课程考试命题质量评审表</w:t>
      </w:r>
    </w:p>
    <w:p w14:paraId="1210B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口试、面试等</w:t>
      </w:r>
      <w:r>
        <w:rPr>
          <w:b/>
          <w:sz w:val="28"/>
          <w:szCs w:val="28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2908"/>
        <w:gridCol w:w="1468"/>
        <w:gridCol w:w="75"/>
        <w:gridCol w:w="1285"/>
        <w:gridCol w:w="463"/>
        <w:gridCol w:w="1121"/>
        <w:gridCol w:w="1054"/>
      </w:tblGrid>
      <w:tr w14:paraId="1CCE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AE42D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学院名称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65D2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EEA1A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学年学期</w:t>
            </w:r>
          </w:p>
        </w:tc>
        <w:tc>
          <w:tcPr>
            <w:tcW w:w="3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7C5DC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5</w:t>
            </w:r>
            <w:r>
              <w:rPr>
                <w:kern w:val="0"/>
                <w:sz w:val="36"/>
                <w:szCs w:val="36"/>
              </w:rPr>
              <w:t>-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6学年  第</w:t>
            </w:r>
            <w:r>
              <w:rPr>
                <w:rFonts w:hint="eastAsia"/>
                <w:b/>
                <w:szCs w:val="21"/>
              </w:rPr>
              <w:t>一</w:t>
            </w:r>
            <w:r>
              <w:rPr>
                <w:b/>
                <w:szCs w:val="21"/>
              </w:rPr>
              <w:t>学期</w:t>
            </w:r>
          </w:p>
        </w:tc>
      </w:tr>
      <w:tr w14:paraId="34CF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C6F86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适用年级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BF2664">
            <w:pPr>
              <w:spacing w:line="420" w:lineRule="exact"/>
              <w:ind w:left="-142" w:leftChars="-111" w:right="-160" w:rightChars="-76" w:hanging="91" w:hangingChars="43"/>
              <w:jc w:val="center"/>
              <w:rPr>
                <w:b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0CBCE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适用专业</w:t>
            </w:r>
          </w:p>
        </w:tc>
        <w:tc>
          <w:tcPr>
            <w:tcW w:w="3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C0772E2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4D7E1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C3B5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课程名称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AD00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DC651"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命题教师</w:t>
            </w:r>
          </w:p>
        </w:tc>
        <w:tc>
          <w:tcPr>
            <w:tcW w:w="3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E123A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119D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97047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评价指标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4742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评价标准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855F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参考权重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8518C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评审得分</w:t>
            </w:r>
          </w:p>
        </w:tc>
      </w:tr>
      <w:tr w14:paraId="1479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C65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1.考核内容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655A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符合课程教学大纲要求，</w:t>
            </w:r>
            <w:r>
              <w:rPr>
                <w:rFonts w:hint="eastAsia"/>
                <w:color w:val="000000"/>
                <w:kern w:val="24"/>
                <w:szCs w:val="21"/>
              </w:rPr>
              <w:t>课程内容涵盖充分，考核环节设计合理，突出能力本位</w:t>
            </w:r>
            <w:r>
              <w:rPr>
                <w:color w:val="000000"/>
                <w:kern w:val="24"/>
                <w:szCs w:val="21"/>
              </w:rPr>
              <w:t>，</w:t>
            </w:r>
            <w:r>
              <w:rPr>
                <w:rFonts w:hint="eastAsia"/>
                <w:color w:val="000000"/>
                <w:kern w:val="24"/>
                <w:szCs w:val="21"/>
              </w:rPr>
              <w:t>综合性强，</w:t>
            </w:r>
            <w:r>
              <w:rPr>
                <w:color w:val="000000"/>
                <w:kern w:val="24"/>
                <w:szCs w:val="21"/>
              </w:rPr>
              <w:t>测试效度高。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114CD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AD8D">
            <w:pPr>
              <w:spacing w:line="420" w:lineRule="exact"/>
              <w:rPr>
                <w:sz w:val="24"/>
              </w:rPr>
            </w:pPr>
          </w:p>
        </w:tc>
      </w:tr>
      <w:tr w14:paraId="4F8FA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3DD2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2.目标层次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7CDC">
            <w:pPr>
              <w:spacing w:line="40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题目难度符合课程教学目标的层级要求；注重考核学生</w:t>
            </w:r>
            <w:r>
              <w:rPr>
                <w:rFonts w:hint="eastAsia"/>
                <w:color w:val="000000"/>
                <w:kern w:val="24"/>
                <w:szCs w:val="21"/>
              </w:rPr>
              <w:t>对理论与实践知识的掌握程度以及理解应用能力和综合应变能力</w:t>
            </w:r>
            <w:r>
              <w:rPr>
                <w:color w:val="000000"/>
                <w:kern w:val="24"/>
                <w:szCs w:val="21"/>
              </w:rPr>
              <w:t>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CD47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1EFF7">
            <w:pPr>
              <w:spacing w:line="420" w:lineRule="exact"/>
              <w:rPr>
                <w:sz w:val="24"/>
              </w:rPr>
            </w:pPr>
          </w:p>
        </w:tc>
      </w:tr>
      <w:tr w14:paraId="42CA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7FBCD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3.评分标准 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3BAB7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评分要点明确，赋分合理。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EF71E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FE4E">
            <w:pPr>
              <w:spacing w:line="420" w:lineRule="exact"/>
              <w:rPr>
                <w:sz w:val="24"/>
              </w:rPr>
            </w:pPr>
          </w:p>
        </w:tc>
      </w:tr>
      <w:tr w14:paraId="3F80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24889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4.题目设计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5AC4E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选题意义明确，题目</w:t>
            </w:r>
            <w:r>
              <w:rPr>
                <w:rFonts w:hint="eastAsia"/>
                <w:color w:val="000000"/>
                <w:kern w:val="24"/>
                <w:szCs w:val="21"/>
              </w:rPr>
              <w:t>符合考试形式特点</w:t>
            </w:r>
            <w:r>
              <w:rPr>
                <w:color w:val="000000"/>
                <w:kern w:val="24"/>
                <w:szCs w:val="21"/>
              </w:rPr>
              <w:t>，考核要求表述清楚。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FDB9D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9077B">
            <w:pPr>
              <w:spacing w:line="420" w:lineRule="exact"/>
              <w:rPr>
                <w:sz w:val="24"/>
              </w:rPr>
            </w:pPr>
          </w:p>
        </w:tc>
      </w:tr>
      <w:tr w14:paraId="1771C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5B8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5.复本题目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CE41D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A/B两卷题目分值相同，难度相当</w:t>
            </w:r>
            <w:r>
              <w:rPr>
                <w:rFonts w:hint="eastAsia"/>
                <w:color w:val="000000"/>
                <w:kern w:val="24"/>
                <w:szCs w:val="21"/>
              </w:rPr>
              <w:t>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834D5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F9270">
            <w:pPr>
              <w:spacing w:line="420" w:lineRule="exact"/>
              <w:rPr>
                <w:sz w:val="24"/>
              </w:rPr>
            </w:pPr>
          </w:p>
        </w:tc>
      </w:tr>
      <w:tr w14:paraId="66BE5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9031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6.</w:t>
            </w:r>
            <w:r>
              <w:rPr>
                <w:rFonts w:hint="eastAsia"/>
                <w:b/>
                <w:color w:val="000000"/>
                <w:kern w:val="24"/>
                <w:szCs w:val="21"/>
              </w:rPr>
              <w:t>试卷</w:t>
            </w:r>
            <w:r>
              <w:rPr>
                <w:b/>
                <w:color w:val="000000"/>
                <w:kern w:val="24"/>
                <w:szCs w:val="21"/>
              </w:rPr>
              <w:t xml:space="preserve">审签 </w:t>
            </w:r>
          </w:p>
        </w:tc>
        <w:tc>
          <w:tcPr>
            <w:tcW w:w="61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80C0D">
            <w:pPr>
              <w:spacing w:line="420" w:lineRule="exact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二级学院认真履行审签手续。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33D3E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1614C">
            <w:pPr>
              <w:spacing w:line="420" w:lineRule="exact"/>
              <w:rPr>
                <w:sz w:val="24"/>
              </w:rPr>
            </w:pPr>
          </w:p>
        </w:tc>
      </w:tr>
      <w:tr w14:paraId="0E84A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F44FAD0">
            <w:pPr>
              <w:spacing w:line="420" w:lineRule="exact"/>
              <w:rPr>
                <w:b/>
                <w:szCs w:val="21"/>
              </w:rPr>
            </w:pPr>
            <w:r>
              <w:rPr>
                <w:sz w:val="28"/>
              </w:rPr>
              <w:t xml:space="preserve"> </w:t>
            </w:r>
            <w:r>
              <w:rPr>
                <w:b/>
                <w:color w:val="000000"/>
                <w:kern w:val="24"/>
                <w:szCs w:val="21"/>
              </w:rPr>
              <w:t>合计</w:t>
            </w: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6BC5B">
            <w:pPr>
              <w:spacing w:line="420" w:lineRule="exact"/>
              <w:rPr>
                <w:szCs w:val="21"/>
              </w:rPr>
            </w:pPr>
          </w:p>
        </w:tc>
      </w:tr>
      <w:tr w14:paraId="4939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6" w:hRule="atLeast"/>
          <w:jc w:val="center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986538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 </w:t>
            </w:r>
          </w:p>
          <w:p w14:paraId="7B6FCF69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0B74E69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审核结果</w:t>
            </w:r>
          </w:p>
          <w:p w14:paraId="1EBEAA4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1397894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9C6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存在的主要问题及建议：</w:t>
            </w:r>
          </w:p>
          <w:p w14:paraId="75CEB797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1666011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62446BC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75E69EE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B6A20C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178B363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2E8693D0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7BE16AE6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11CEFFA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  <w:p w14:paraId="4D336F15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</w:tr>
      <w:tr w14:paraId="41FD6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4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403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</w:p>
        </w:tc>
        <w:tc>
          <w:tcPr>
            <w:tcW w:w="4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65AA3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该试卷可否用于期末考核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FF9F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可用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4DE34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 w:val="36"/>
                <w:szCs w:val="36"/>
              </w:rPr>
              <w:t>□</w:t>
            </w:r>
            <w:r>
              <w:rPr>
                <w:b/>
                <w:color w:val="000000"/>
                <w:kern w:val="24"/>
                <w:szCs w:val="21"/>
              </w:rPr>
              <w:t>不可用</w:t>
            </w:r>
          </w:p>
        </w:tc>
      </w:tr>
      <w:tr w14:paraId="44E0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DCB62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审核专家（签字）：                                       年    月    日</w:t>
            </w:r>
          </w:p>
        </w:tc>
      </w:tr>
    </w:tbl>
    <w:p w14:paraId="69A15BBB">
      <w:pPr>
        <w:spacing w:line="440" w:lineRule="exact"/>
        <w:rPr>
          <w:sz w:val="28"/>
        </w:rPr>
      </w:pPr>
    </w:p>
    <w:p w14:paraId="6E490CAB">
      <w:pPr>
        <w:spacing w:line="440" w:lineRule="exact"/>
        <w:rPr>
          <w:rFonts w:eastAsia="仿宋_GB2312"/>
          <w:sz w:val="32"/>
          <w:szCs w:val="32"/>
        </w:rPr>
      </w:pPr>
      <w:r>
        <w:rPr>
          <w:sz w:val="28"/>
        </w:rPr>
        <w:br w:type="page"/>
      </w: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3:</w:t>
      </w:r>
    </w:p>
    <w:p w14:paraId="0377E001">
      <w:pPr>
        <w:pStyle w:val="2"/>
        <w:spacing w:before="0" w:after="0" w:line="480" w:lineRule="exact"/>
        <w:jc w:val="center"/>
        <w:rPr>
          <w:rFonts w:eastAsia="仿宋_GB2312"/>
          <w:b w:val="0"/>
          <w:bCs w:val="0"/>
          <w:sz w:val="36"/>
          <w:szCs w:val="36"/>
        </w:rPr>
      </w:pPr>
      <w:r>
        <w:rPr>
          <w:rFonts w:eastAsia="仿宋_GB2312"/>
          <w:b w:val="0"/>
          <w:bCs w:val="0"/>
          <w:sz w:val="36"/>
          <w:szCs w:val="36"/>
        </w:rPr>
        <w:t>重庆文理学院课程考试组织实施质量标准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2907"/>
        <w:gridCol w:w="67"/>
        <w:gridCol w:w="1476"/>
        <w:gridCol w:w="373"/>
        <w:gridCol w:w="1293"/>
        <w:gridCol w:w="1204"/>
        <w:gridCol w:w="1054"/>
      </w:tblGrid>
      <w:tr w14:paraId="63C98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93EC9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学院名称</w:t>
            </w: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A763E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6FE78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学年学期</w:t>
            </w:r>
          </w:p>
        </w:tc>
        <w:tc>
          <w:tcPr>
            <w:tcW w:w="3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022E">
            <w:pPr>
              <w:spacing w:line="340" w:lineRule="exact"/>
              <w:ind w:firstLine="632" w:firstLineChars="300"/>
              <w:rPr>
                <w:b/>
                <w:bCs/>
                <w:szCs w:val="21"/>
              </w:rPr>
            </w:pP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5</w:t>
            </w:r>
            <w:r>
              <w:rPr>
                <w:kern w:val="0"/>
                <w:sz w:val="36"/>
                <w:szCs w:val="36"/>
              </w:rPr>
              <w:t>-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6学年  第</w:t>
            </w:r>
            <w:r>
              <w:rPr>
                <w:rFonts w:hint="eastAsia"/>
                <w:b/>
                <w:szCs w:val="21"/>
              </w:rPr>
              <w:t>一</w:t>
            </w:r>
            <w:r>
              <w:rPr>
                <w:b/>
                <w:szCs w:val="21"/>
              </w:rPr>
              <w:t>学期</w:t>
            </w:r>
          </w:p>
        </w:tc>
      </w:tr>
      <w:tr w14:paraId="3BEE4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FA4F3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评价指标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C84E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评价标准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C43DB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参考权重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1B7F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评审</w:t>
            </w:r>
          </w:p>
          <w:p w14:paraId="1C4FC968"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得分</w:t>
            </w:r>
          </w:p>
        </w:tc>
      </w:tr>
      <w:tr w14:paraId="15B80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FEB85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1.考试安排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B2295">
            <w:pPr>
              <w:adjustRightInd w:val="0"/>
              <w:snapToGrid w:val="0"/>
              <w:rPr>
                <w:sz w:val="24"/>
              </w:rPr>
            </w:pPr>
            <w:r>
              <w:rPr>
                <w:color w:val="000000"/>
                <w:kern w:val="24"/>
                <w:szCs w:val="21"/>
              </w:rPr>
              <w:t>考核方式符合人才培养方案要求，考试科目时间安排得当；考试科目、时间、地点确定后，不得擅自更改，及时发布，便于学生查询与组织复习</w:t>
            </w:r>
            <w:r>
              <w:rPr>
                <w:rFonts w:hint="eastAsia"/>
                <w:color w:val="000000"/>
                <w:kern w:val="24"/>
                <w:szCs w:val="21"/>
              </w:rPr>
              <w:t>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A31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F9807">
            <w:pPr>
              <w:adjustRightInd w:val="0"/>
              <w:snapToGrid w:val="0"/>
              <w:rPr>
                <w:sz w:val="24"/>
              </w:rPr>
            </w:pPr>
          </w:p>
        </w:tc>
      </w:tr>
      <w:tr w14:paraId="6D22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376BC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2.监考安排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EF3F2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60人以下的考场监考教师不少于2位，60人以上的考场监考教师不少于3位。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1691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9CA49">
            <w:pPr>
              <w:adjustRightInd w:val="0"/>
              <w:snapToGrid w:val="0"/>
              <w:rPr>
                <w:sz w:val="24"/>
              </w:rPr>
            </w:pPr>
          </w:p>
        </w:tc>
      </w:tr>
      <w:tr w14:paraId="65C0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83E22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3.考前教育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47B0A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学院应对全院学生，特别是新生开展考前教育，宣讲《重庆文理学院</w:t>
            </w:r>
            <w:r>
              <w:rPr>
                <w:rFonts w:hint="eastAsia"/>
                <w:color w:val="000000"/>
                <w:kern w:val="24"/>
                <w:szCs w:val="21"/>
              </w:rPr>
              <w:t>学生</w:t>
            </w:r>
            <w:r>
              <w:rPr>
                <w:color w:val="000000"/>
                <w:kern w:val="24"/>
                <w:szCs w:val="21"/>
              </w:rPr>
              <w:t>成绩管理办法》、《重庆文理学院</w:t>
            </w:r>
            <w:r>
              <w:rPr>
                <w:rFonts w:hint="eastAsia"/>
                <w:color w:val="000000"/>
                <w:kern w:val="24"/>
                <w:szCs w:val="21"/>
              </w:rPr>
              <w:t>本科生</w:t>
            </w:r>
            <w:r>
              <w:rPr>
                <w:color w:val="000000"/>
                <w:kern w:val="24"/>
                <w:szCs w:val="21"/>
              </w:rPr>
              <w:t>考试违规处理办法》的相关规定。对常发生的问题有预判和警示。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0FC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5D030">
            <w:pPr>
              <w:adjustRightInd w:val="0"/>
              <w:snapToGrid w:val="0"/>
              <w:rPr>
                <w:sz w:val="24"/>
              </w:rPr>
            </w:pPr>
          </w:p>
        </w:tc>
      </w:tr>
      <w:tr w14:paraId="53B8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61DE0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4.监考培训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E48E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学院主考在考前对监考教师、考务工作者讲解《重庆文理学院</w:t>
            </w:r>
            <w:r>
              <w:rPr>
                <w:rFonts w:hint="eastAsia"/>
                <w:color w:val="000000"/>
                <w:kern w:val="24"/>
                <w:szCs w:val="21"/>
              </w:rPr>
              <w:t>本科生</w:t>
            </w:r>
            <w:r>
              <w:rPr>
                <w:color w:val="000000"/>
                <w:kern w:val="24"/>
                <w:szCs w:val="21"/>
              </w:rPr>
              <w:t>考试管理办法》和《重庆文理学院</w:t>
            </w:r>
            <w:r>
              <w:rPr>
                <w:rFonts w:hint="eastAsia"/>
                <w:color w:val="000000"/>
                <w:kern w:val="24"/>
                <w:szCs w:val="21"/>
              </w:rPr>
              <w:t>本科生</w:t>
            </w:r>
            <w:r>
              <w:rPr>
                <w:color w:val="000000"/>
                <w:kern w:val="24"/>
                <w:szCs w:val="21"/>
              </w:rPr>
              <w:t>考试违规处理办法》的相关规定。对监考工作提出明确要求。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EEA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173E9">
            <w:pPr>
              <w:adjustRightInd w:val="0"/>
              <w:snapToGrid w:val="0"/>
              <w:rPr>
                <w:sz w:val="24"/>
              </w:rPr>
            </w:pPr>
          </w:p>
        </w:tc>
      </w:tr>
      <w:tr w14:paraId="699E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1FC7A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5.监考准备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FD079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监考人员考前40分钟领取试卷并接受考</w:t>
            </w:r>
            <w:r>
              <w:rPr>
                <w:rFonts w:hint="eastAsia"/>
                <w:color w:val="000000"/>
                <w:kern w:val="24"/>
                <w:szCs w:val="21"/>
              </w:rPr>
              <w:t>前</w:t>
            </w:r>
            <w:r>
              <w:rPr>
                <w:color w:val="000000"/>
                <w:kern w:val="24"/>
                <w:szCs w:val="21"/>
              </w:rPr>
              <w:t>培训，提前15分钟进入考场，做好相应准备工作。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DB15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901FC">
            <w:pPr>
              <w:adjustRightInd w:val="0"/>
              <w:snapToGrid w:val="0"/>
              <w:rPr>
                <w:sz w:val="24"/>
              </w:rPr>
            </w:pPr>
          </w:p>
        </w:tc>
      </w:tr>
      <w:tr w14:paraId="6612A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54C51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6.考生座位</w:t>
            </w:r>
          </w:p>
          <w:p w14:paraId="2A5DBFDB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编排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5F4EB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考生座签张贴规范，考生横向座位间隔两个或两个以上</w:t>
            </w:r>
            <w:r>
              <w:rPr>
                <w:rFonts w:hint="eastAsia"/>
                <w:color w:val="000000"/>
                <w:kern w:val="24"/>
                <w:szCs w:val="21"/>
              </w:rPr>
              <w:t>（座位数较少的考场至少间隔一个空位）</w:t>
            </w:r>
            <w:r>
              <w:rPr>
                <w:color w:val="000000"/>
                <w:kern w:val="24"/>
                <w:szCs w:val="21"/>
              </w:rPr>
              <w:t xml:space="preserve">；纵向座位排列前后整齐。 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1DCB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8622">
            <w:pPr>
              <w:adjustRightInd w:val="0"/>
              <w:snapToGrid w:val="0"/>
              <w:rPr>
                <w:sz w:val="24"/>
              </w:rPr>
            </w:pPr>
          </w:p>
        </w:tc>
      </w:tr>
      <w:tr w14:paraId="4E318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1083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7.考前组织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553E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清点考生人数，核查考生证件，强调考试纪律，清理与考试无关的物品。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1BD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EBA9">
            <w:pPr>
              <w:adjustRightInd w:val="0"/>
              <w:snapToGrid w:val="0"/>
              <w:rPr>
                <w:sz w:val="24"/>
              </w:rPr>
            </w:pPr>
          </w:p>
        </w:tc>
      </w:tr>
      <w:tr w14:paraId="3042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EFB3F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 xml:space="preserve">8.监考表现 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97D53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严格遵守</w:t>
            </w:r>
            <w:r>
              <w:rPr>
                <w:rFonts w:hint="eastAsia"/>
                <w:color w:val="000000"/>
                <w:kern w:val="24"/>
                <w:szCs w:val="21"/>
              </w:rPr>
              <w:t>监考人员职责</w:t>
            </w:r>
            <w:r>
              <w:rPr>
                <w:color w:val="000000"/>
                <w:kern w:val="24"/>
                <w:szCs w:val="21"/>
              </w:rPr>
              <w:t>，无聊天、阅读、抽烟、使用通讯设备以及擅离岗位等现象，现场监控质量高。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9A00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D4CAB">
            <w:pPr>
              <w:adjustRightInd w:val="0"/>
              <w:snapToGrid w:val="0"/>
              <w:rPr>
                <w:sz w:val="24"/>
              </w:rPr>
            </w:pPr>
          </w:p>
        </w:tc>
      </w:tr>
      <w:tr w14:paraId="64BE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E744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9.考末收卷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E0B7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按时、有序收卷，现场纪律良好 ；真实填写考场</w:t>
            </w:r>
            <w:r>
              <w:rPr>
                <w:rFonts w:hint="eastAsia"/>
                <w:color w:val="000000"/>
                <w:kern w:val="24"/>
                <w:szCs w:val="21"/>
              </w:rPr>
              <w:t>记录</w:t>
            </w:r>
            <w:r>
              <w:rPr>
                <w:color w:val="000000"/>
                <w:kern w:val="24"/>
                <w:szCs w:val="21"/>
              </w:rPr>
              <w:t>表，试卷袋相关签字齐全，试卷份数准确，试卷装订整齐。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8B1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8F868">
            <w:pPr>
              <w:adjustRightInd w:val="0"/>
              <w:snapToGrid w:val="0"/>
              <w:rPr>
                <w:sz w:val="24"/>
              </w:rPr>
            </w:pPr>
          </w:p>
        </w:tc>
      </w:tr>
      <w:tr w14:paraId="6815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49F7">
            <w:pPr>
              <w:adjustRightInd w:val="0"/>
              <w:snapToGrid w:val="0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10.考试领导小组履职</w:t>
            </w:r>
          </w:p>
        </w:tc>
        <w:tc>
          <w:tcPr>
            <w:tcW w:w="61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88F01">
            <w:pPr>
              <w:adjustRightInd w:val="0"/>
              <w:snapToGrid w:val="0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学院主</w:t>
            </w:r>
            <w:r>
              <w:rPr>
                <w:rFonts w:hint="eastAsia"/>
                <w:color w:val="000000"/>
                <w:kern w:val="24"/>
                <w:szCs w:val="21"/>
              </w:rPr>
              <w:t>（副）</w:t>
            </w:r>
            <w:r>
              <w:rPr>
                <w:color w:val="000000"/>
                <w:kern w:val="24"/>
                <w:szCs w:val="21"/>
              </w:rPr>
              <w:t>考、</w:t>
            </w:r>
            <w:r>
              <w:rPr>
                <w:rFonts w:hint="eastAsia"/>
                <w:color w:val="000000"/>
                <w:kern w:val="24"/>
                <w:szCs w:val="21"/>
              </w:rPr>
              <w:t>考务人员</w:t>
            </w:r>
            <w:r>
              <w:rPr>
                <w:color w:val="000000"/>
                <w:kern w:val="24"/>
                <w:szCs w:val="21"/>
              </w:rPr>
              <w:t xml:space="preserve">等提前到达并协助考场管理；学院认真组织巡考，并及时妥善处理考试中的问题。 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E00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04AB">
            <w:pPr>
              <w:adjustRightInd w:val="0"/>
              <w:snapToGrid w:val="0"/>
              <w:rPr>
                <w:sz w:val="24"/>
              </w:rPr>
            </w:pPr>
          </w:p>
        </w:tc>
      </w:tr>
      <w:tr w14:paraId="090CC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8C867C9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合计</w:t>
            </w: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24990">
            <w:pPr>
              <w:adjustRightInd w:val="0"/>
              <w:snapToGrid w:val="0"/>
              <w:rPr>
                <w:b/>
                <w:sz w:val="24"/>
              </w:rPr>
            </w:pPr>
          </w:p>
        </w:tc>
      </w:tr>
      <w:tr w14:paraId="264A1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4730FC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存在问题</w:t>
            </w:r>
          </w:p>
          <w:p w14:paraId="052F17BB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和建议</w:t>
            </w:r>
          </w:p>
        </w:tc>
        <w:tc>
          <w:tcPr>
            <w:tcW w:w="83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E0EC9">
            <w:pPr>
              <w:adjustRightInd w:val="0"/>
              <w:snapToGrid w:val="0"/>
              <w:rPr>
                <w:b/>
                <w:sz w:val="24"/>
              </w:rPr>
            </w:pPr>
          </w:p>
          <w:p w14:paraId="027A3B85">
            <w:pPr>
              <w:adjustRightInd w:val="0"/>
              <w:snapToGrid w:val="0"/>
              <w:rPr>
                <w:b/>
                <w:sz w:val="24"/>
              </w:rPr>
            </w:pPr>
          </w:p>
        </w:tc>
      </w:tr>
      <w:tr w14:paraId="6AC9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80A52">
            <w:pPr>
              <w:adjustRightInd w:val="0"/>
              <w:snapToGrid w:val="0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考场地点</w:t>
            </w:r>
          </w:p>
        </w:tc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FA3">
            <w:pPr>
              <w:adjustRightInd w:val="0"/>
              <w:snapToGrid w:val="0"/>
              <w:rPr>
                <w:b/>
                <w:sz w:val="24"/>
              </w:rPr>
            </w:pP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924BC">
            <w:pPr>
              <w:adjustRightInd w:val="0"/>
              <w:snapToGrid w:val="0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巡考签字</w:t>
            </w:r>
          </w:p>
        </w:tc>
        <w:tc>
          <w:tcPr>
            <w:tcW w:w="3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F5B9">
            <w:pPr>
              <w:adjustRightInd w:val="0"/>
              <w:snapToGrid w:val="0"/>
              <w:rPr>
                <w:b/>
                <w:sz w:val="24"/>
              </w:rPr>
            </w:pPr>
          </w:p>
        </w:tc>
      </w:tr>
    </w:tbl>
    <w:p w14:paraId="4F6FE27E">
      <w:pPr>
        <w:adjustRightInd w:val="0"/>
        <w:snapToGrid w:val="0"/>
        <w:spacing w:line="360" w:lineRule="auto"/>
        <w:rPr>
          <w:rFonts w:eastAsia="仿宋_GB2312"/>
          <w:sz w:val="32"/>
          <w:szCs w:val="32"/>
        </w:rPr>
      </w:pPr>
    </w:p>
    <w:p w14:paraId="1250D3D1">
      <w:pPr>
        <w:adjustRightInd w:val="0"/>
        <w:snapToGrid w:val="0"/>
        <w:spacing w:line="360" w:lineRule="auto"/>
        <w:rPr>
          <w:b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4:</w:t>
      </w:r>
    </w:p>
    <w:p w14:paraId="41DABCD0">
      <w:pPr>
        <w:pStyle w:val="2"/>
        <w:spacing w:before="0" w:after="0" w:line="480" w:lineRule="exact"/>
        <w:jc w:val="center"/>
        <w:rPr>
          <w:rFonts w:eastAsia="仿宋_GB2312"/>
          <w:b w:val="0"/>
          <w:bCs w:val="0"/>
          <w:sz w:val="36"/>
          <w:szCs w:val="36"/>
        </w:rPr>
      </w:pPr>
      <w:r>
        <w:rPr>
          <w:rFonts w:eastAsia="仿宋_GB2312"/>
          <w:b w:val="0"/>
          <w:bCs w:val="0"/>
          <w:sz w:val="36"/>
          <w:szCs w:val="36"/>
        </w:rPr>
        <w:t>重庆文理学院课程成绩评定质量标准</w:t>
      </w:r>
    </w:p>
    <w:p w14:paraId="7F8A40C4">
      <w:pPr>
        <w:spacing w:line="440" w:lineRule="exact"/>
        <w:jc w:val="center"/>
        <w:rPr>
          <w:rFonts w:eastAsia="仿宋_GB2312"/>
          <w:b/>
          <w:bCs/>
          <w:sz w:val="36"/>
          <w:szCs w:val="36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2884"/>
        <w:gridCol w:w="1502"/>
        <w:gridCol w:w="1646"/>
        <w:gridCol w:w="1094"/>
        <w:gridCol w:w="1080"/>
      </w:tblGrid>
      <w:tr w14:paraId="24CB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38ACC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学院名称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0AE05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0BDAB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学年学期</w:t>
            </w:r>
          </w:p>
        </w:tc>
        <w:tc>
          <w:tcPr>
            <w:tcW w:w="3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950BE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5</w:t>
            </w:r>
            <w:r>
              <w:rPr>
                <w:kern w:val="0"/>
                <w:sz w:val="36"/>
                <w:szCs w:val="36"/>
              </w:rPr>
              <w:t>-</w:t>
            </w:r>
            <w:r>
              <w:rPr>
                <w:b/>
                <w:szCs w:val="21"/>
              </w:rPr>
              <w:t>20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6学年  第</w:t>
            </w:r>
            <w:r>
              <w:rPr>
                <w:rFonts w:hint="eastAsia"/>
                <w:b/>
                <w:szCs w:val="21"/>
              </w:rPr>
              <w:t>一</w:t>
            </w:r>
            <w:r>
              <w:rPr>
                <w:b/>
                <w:szCs w:val="21"/>
              </w:rPr>
              <w:t>学期</w:t>
            </w:r>
          </w:p>
        </w:tc>
      </w:tr>
      <w:tr w14:paraId="4B20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F18F6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适用年级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7D5A13">
            <w:pPr>
              <w:spacing w:line="420" w:lineRule="exact"/>
              <w:ind w:left="-142" w:leftChars="-111" w:right="-160" w:rightChars="-76" w:hanging="91" w:hangingChars="43"/>
              <w:jc w:val="center"/>
              <w:rPr>
                <w:b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7A65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适用专业</w:t>
            </w:r>
          </w:p>
        </w:tc>
        <w:tc>
          <w:tcPr>
            <w:tcW w:w="3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655953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67195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D2DEA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课程名称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72FD7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3009"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命题教师</w:t>
            </w:r>
          </w:p>
        </w:tc>
        <w:tc>
          <w:tcPr>
            <w:tcW w:w="3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9684">
            <w:pPr>
              <w:spacing w:line="420" w:lineRule="exact"/>
              <w:jc w:val="center"/>
              <w:rPr>
                <w:b/>
                <w:szCs w:val="21"/>
              </w:rPr>
            </w:pPr>
          </w:p>
        </w:tc>
      </w:tr>
      <w:tr w14:paraId="13422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4CC60">
            <w:pPr>
              <w:spacing w:line="34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评价指标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168D2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评价标准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F3A58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参考权重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3E20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评审得分</w:t>
            </w:r>
          </w:p>
        </w:tc>
      </w:tr>
      <w:tr w14:paraId="6DE9C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D8731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1.考核评分</w:t>
            </w:r>
          </w:p>
          <w:p w14:paraId="40E86567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（含试卷批阅）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6EAF9">
            <w:pPr>
              <w:spacing w:line="420" w:lineRule="exact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实操、论文、设计、报告等非答卷考试应有2名及以上老师组成考核小组集体评分，可邀请行业专家或学生参与评分；答卷批阅采用2人及以上教师流水阅卷，试卷批阅有改动的，在改动处需要阅卷教师签名。</w:t>
            </w:r>
            <w:r>
              <w:rPr>
                <w:rFonts w:hint="eastAsia"/>
                <w:color w:val="000000"/>
                <w:kern w:val="24"/>
                <w:szCs w:val="21"/>
              </w:rPr>
              <w:t>（学科专业课程及全校公共基础课程，集中3人以上（含3人）流水阅卷；）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12209">
            <w:pPr>
              <w:spacing w:line="420" w:lineRule="exact"/>
              <w:jc w:val="center"/>
              <w:rPr>
                <w:bCs/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36300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</w:p>
        </w:tc>
      </w:tr>
      <w:tr w14:paraId="2C4D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8D4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2.形成性考核成绩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CB45">
            <w:pPr>
              <w:spacing w:line="420" w:lineRule="exact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成绩评定严肃认真、科学准确、有据可依、公正合理、无随意给分现象发生；成绩记录客观真实；各部分成绩无自相矛盾的现象。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D90D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5B066">
            <w:pPr>
              <w:spacing w:line="420" w:lineRule="exact"/>
              <w:rPr>
                <w:szCs w:val="21"/>
              </w:rPr>
            </w:pPr>
          </w:p>
        </w:tc>
      </w:tr>
      <w:tr w14:paraId="0C81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D9D4A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3.综合成绩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7EB8F">
            <w:pPr>
              <w:spacing w:line="420" w:lineRule="exact"/>
              <w:rPr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课程综合成绩构成的各部分比例科学合理，强化过程性考核和应用能力考核。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4B853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06CB">
            <w:pPr>
              <w:spacing w:line="42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</w:tr>
      <w:tr w14:paraId="29AE4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19CFE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4.</w:t>
            </w:r>
            <w:r>
              <w:rPr>
                <w:rFonts w:hint="eastAsia"/>
                <w:b/>
                <w:kern w:val="24"/>
                <w:szCs w:val="21"/>
              </w:rPr>
              <w:t>达成</w:t>
            </w:r>
            <w:r>
              <w:rPr>
                <w:b/>
                <w:kern w:val="24"/>
                <w:szCs w:val="21"/>
              </w:rPr>
              <w:t>分析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09BF5">
            <w:pPr>
              <w:spacing w:line="420" w:lineRule="exact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能依据</w:t>
            </w:r>
            <w:r>
              <w:rPr>
                <w:rFonts w:hint="eastAsia"/>
                <w:color w:val="000000"/>
                <w:kern w:val="24"/>
                <w:szCs w:val="21"/>
              </w:rPr>
              <w:t>课程</w:t>
            </w:r>
            <w:r>
              <w:rPr>
                <w:color w:val="000000"/>
                <w:kern w:val="24"/>
                <w:szCs w:val="21"/>
              </w:rPr>
              <w:t>教学目标进行科学分析；成因剖析准确，教学效果诊断符合实际；课程教学内容、教学方法或教学条件的整改性举措针对性强，操作性强。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DE20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5161E">
            <w:pPr>
              <w:spacing w:line="420" w:lineRule="exact"/>
              <w:rPr>
                <w:szCs w:val="21"/>
              </w:rPr>
            </w:pPr>
          </w:p>
        </w:tc>
      </w:tr>
      <w:tr w14:paraId="1644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2628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5.成绩审核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29C8E">
            <w:pPr>
              <w:spacing w:line="420" w:lineRule="exact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学院分管领导认真履行审签手续。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CCD21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20CA">
            <w:pPr>
              <w:spacing w:line="420" w:lineRule="exact"/>
              <w:rPr>
                <w:szCs w:val="21"/>
              </w:rPr>
            </w:pPr>
          </w:p>
        </w:tc>
      </w:tr>
      <w:tr w14:paraId="2228B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025EB">
            <w:pPr>
              <w:spacing w:line="420" w:lineRule="exact"/>
              <w:rPr>
                <w:b/>
                <w:color w:val="000000"/>
                <w:kern w:val="24"/>
                <w:szCs w:val="21"/>
              </w:rPr>
            </w:pPr>
            <w:r>
              <w:rPr>
                <w:b/>
                <w:color w:val="000000"/>
                <w:kern w:val="24"/>
                <w:szCs w:val="21"/>
              </w:rPr>
              <w:t>6.成绩录入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8235">
            <w:pPr>
              <w:spacing w:line="420" w:lineRule="exact"/>
              <w:rPr>
                <w:color w:val="000000"/>
                <w:kern w:val="24"/>
                <w:szCs w:val="21"/>
              </w:rPr>
            </w:pPr>
            <w:r>
              <w:rPr>
                <w:color w:val="000000"/>
                <w:kern w:val="24"/>
                <w:szCs w:val="21"/>
              </w:rPr>
              <w:t>成绩在规定时间内录入、发布，便于学生查询；无漏录、录入错误等现象发生。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F2349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9A76D">
            <w:pPr>
              <w:spacing w:line="420" w:lineRule="exact"/>
              <w:rPr>
                <w:szCs w:val="21"/>
              </w:rPr>
            </w:pPr>
          </w:p>
        </w:tc>
      </w:tr>
      <w:tr w14:paraId="06DA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ED0A70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合  计</w:t>
            </w:r>
          </w:p>
        </w:tc>
        <w:tc>
          <w:tcPr>
            <w:tcW w:w="82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334B">
            <w:pPr>
              <w:spacing w:line="420" w:lineRule="exact"/>
              <w:rPr>
                <w:b/>
                <w:szCs w:val="21"/>
              </w:rPr>
            </w:pPr>
          </w:p>
        </w:tc>
      </w:tr>
      <w:tr w14:paraId="4977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BFDE305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存在问题</w:t>
            </w:r>
          </w:p>
          <w:p w14:paraId="25FAFB9A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和建议</w:t>
            </w:r>
          </w:p>
        </w:tc>
        <w:tc>
          <w:tcPr>
            <w:tcW w:w="82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3130C">
            <w:pPr>
              <w:spacing w:line="420" w:lineRule="exact"/>
              <w:rPr>
                <w:b/>
                <w:szCs w:val="21"/>
              </w:rPr>
            </w:pPr>
          </w:p>
          <w:p w14:paraId="2D4E6D81">
            <w:pPr>
              <w:spacing w:line="420" w:lineRule="exact"/>
              <w:rPr>
                <w:b/>
                <w:szCs w:val="21"/>
              </w:rPr>
            </w:pPr>
          </w:p>
          <w:p w14:paraId="34CBC5E8">
            <w:pPr>
              <w:spacing w:line="420" w:lineRule="exact"/>
              <w:rPr>
                <w:b/>
                <w:szCs w:val="21"/>
              </w:rPr>
            </w:pPr>
          </w:p>
          <w:p w14:paraId="0874192C">
            <w:pPr>
              <w:spacing w:line="420" w:lineRule="exact"/>
              <w:rPr>
                <w:b/>
                <w:szCs w:val="21"/>
              </w:rPr>
            </w:pPr>
          </w:p>
          <w:p w14:paraId="68F64FD3">
            <w:pPr>
              <w:spacing w:line="420" w:lineRule="exact"/>
              <w:rPr>
                <w:b/>
                <w:szCs w:val="21"/>
              </w:rPr>
            </w:pPr>
          </w:p>
          <w:p w14:paraId="4C613D40">
            <w:pPr>
              <w:spacing w:line="420" w:lineRule="exact"/>
              <w:rPr>
                <w:b/>
                <w:szCs w:val="21"/>
              </w:rPr>
            </w:pPr>
          </w:p>
        </w:tc>
      </w:tr>
      <w:tr w14:paraId="0C8DC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98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DC0E5">
            <w:pPr>
              <w:spacing w:line="420" w:lineRule="exact"/>
              <w:rPr>
                <w:b/>
                <w:szCs w:val="21"/>
              </w:rPr>
            </w:pPr>
            <w:r>
              <w:rPr>
                <w:b/>
                <w:bCs/>
                <w:szCs w:val="21"/>
              </w:rPr>
              <w:t>评审专家签字：                                    年     月      日</w:t>
            </w:r>
          </w:p>
        </w:tc>
      </w:tr>
    </w:tbl>
    <w:p w14:paraId="35CFE505"/>
    <w:p w14:paraId="0391B17C">
      <w:pPr>
        <w:rPr>
          <w:rFonts w:eastAsia="仿宋_GB2312"/>
          <w:sz w:val="32"/>
          <w:szCs w:val="32"/>
        </w:rPr>
      </w:pPr>
      <w:r>
        <w:br w:type="page"/>
      </w:r>
      <w:r>
        <w:rPr>
          <w:rFonts w:eastAsia="仿宋_GB2312"/>
          <w:sz w:val="32"/>
          <w:szCs w:val="32"/>
        </w:rPr>
        <w:t>附件5</w:t>
      </w:r>
      <w:r>
        <w:rPr>
          <w:rFonts w:hint="eastAsia" w:eastAsia="仿宋_GB2312"/>
          <w:sz w:val="32"/>
          <w:szCs w:val="32"/>
        </w:rPr>
        <w:t>:</w:t>
      </w:r>
    </w:p>
    <w:p w14:paraId="07528C29">
      <w:pPr>
        <w:spacing w:line="600" w:lineRule="exact"/>
        <w:jc w:val="center"/>
        <w:rPr>
          <w:rFonts w:ascii="方正小标宋_GBK" w:hAnsi="楷体" w:eastAsia="方正小标宋_GBK"/>
          <w:b/>
          <w:sz w:val="44"/>
          <w:szCs w:val="44"/>
        </w:rPr>
      </w:pPr>
      <w:r>
        <w:rPr>
          <w:rFonts w:hint="eastAsia" w:ascii="方正小标宋_GBK" w:hAnsi="楷体" w:eastAsia="方正小标宋_GBK"/>
          <w:b/>
          <w:sz w:val="44"/>
          <w:szCs w:val="44"/>
        </w:rPr>
        <w:t>文印室印制试卷须知</w:t>
      </w:r>
    </w:p>
    <w:p w14:paraId="04D7B785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印制范围：补缓考、半期考试、期末考试试卷</w:t>
      </w:r>
      <w:r>
        <w:rPr>
          <w:rFonts w:hint="eastAsia" w:eastAsia="方正仿宋_GBK"/>
          <w:sz w:val="28"/>
          <w:szCs w:val="28"/>
          <w:lang w:eastAsia="zh-CN"/>
        </w:rPr>
        <w:t>。</w:t>
      </w:r>
    </w:p>
    <w:p w14:paraId="62A82CC0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印制前承担单位应校对，禁止试卷错题、错页</w:t>
      </w:r>
      <w:r>
        <w:rPr>
          <w:rFonts w:hint="eastAsia" w:eastAsia="方正仿宋_GBK"/>
          <w:sz w:val="28"/>
          <w:szCs w:val="28"/>
          <w:lang w:eastAsia="zh-CN"/>
        </w:rPr>
        <w:t>。</w:t>
      </w:r>
    </w:p>
    <w:p w14:paraId="68C9ADDF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请勿将试题答案夹入待复印试卷内，送印前应仔细检查</w:t>
      </w:r>
      <w:r>
        <w:rPr>
          <w:rFonts w:hint="eastAsia" w:eastAsia="方正仿宋_GBK"/>
          <w:sz w:val="28"/>
          <w:szCs w:val="28"/>
          <w:lang w:eastAsia="zh-CN"/>
        </w:rPr>
        <w:t>。</w:t>
      </w:r>
    </w:p>
    <w:p w14:paraId="1C2021F9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待复印试卷为</w:t>
      </w:r>
      <w:r>
        <w:rPr>
          <w:rFonts w:eastAsia="方正仿宋_GBK"/>
          <w:b/>
          <w:bCs/>
          <w:sz w:val="28"/>
          <w:szCs w:val="28"/>
        </w:rPr>
        <w:t>A4单面排版</w:t>
      </w:r>
      <w:r>
        <w:rPr>
          <w:rFonts w:eastAsia="方正仿宋_GBK"/>
          <w:sz w:val="28"/>
          <w:szCs w:val="28"/>
        </w:rPr>
        <w:t>，依页码序号放置（页码顺序勿错乱）</w:t>
      </w:r>
      <w:r>
        <w:rPr>
          <w:rFonts w:hint="eastAsia" w:eastAsia="方正仿宋_GBK"/>
          <w:sz w:val="28"/>
          <w:szCs w:val="28"/>
          <w:lang w:eastAsia="zh-CN"/>
        </w:rPr>
        <w:t>。</w:t>
      </w:r>
    </w:p>
    <w:p w14:paraId="17C41EC2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若同一套试卷含开卷与闭卷部分，请在对应部分试卷的背面标明</w:t>
      </w:r>
      <w:r>
        <w:rPr>
          <w:rFonts w:hint="eastAsia" w:eastAsia="方正仿宋_GBK"/>
          <w:sz w:val="28"/>
          <w:szCs w:val="28"/>
          <w:lang w:eastAsia="zh-CN"/>
        </w:rPr>
        <w:t>。</w:t>
      </w:r>
    </w:p>
    <w:p w14:paraId="59DCAF06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送印时二级学院需提前</w:t>
      </w:r>
      <w:r>
        <w:rPr>
          <w:rFonts w:hint="eastAsia" w:eastAsia="方正仿宋_GBK"/>
          <w:sz w:val="28"/>
          <w:szCs w:val="28"/>
        </w:rPr>
        <w:t>按考试周次制作</w:t>
      </w:r>
      <w:r>
        <w:rPr>
          <w:rFonts w:eastAsia="方正仿宋_GBK"/>
          <w:sz w:val="28"/>
          <w:szCs w:val="28"/>
        </w:rPr>
        <w:t>试卷</w:t>
      </w:r>
      <w:r>
        <w:rPr>
          <w:rFonts w:hint="eastAsia" w:eastAsia="方正仿宋_GBK"/>
          <w:sz w:val="28"/>
          <w:szCs w:val="28"/>
        </w:rPr>
        <w:t>交接</w:t>
      </w:r>
      <w:r>
        <w:rPr>
          <w:rFonts w:eastAsia="方正仿宋_GBK"/>
          <w:sz w:val="28"/>
          <w:szCs w:val="28"/>
        </w:rPr>
        <w:t>清单（如：课程名称、每套试题页数、份数等）</w:t>
      </w:r>
      <w:r>
        <w:rPr>
          <w:rFonts w:hint="eastAsia" w:eastAsia="方正仿宋_GBK"/>
          <w:sz w:val="28"/>
          <w:szCs w:val="28"/>
        </w:rPr>
        <w:t>，具体格式可参考附件7</w:t>
      </w:r>
      <w:r>
        <w:rPr>
          <w:rFonts w:hint="eastAsia" w:eastAsia="方正仿宋_GBK"/>
          <w:sz w:val="28"/>
          <w:szCs w:val="28"/>
          <w:lang w:eastAsia="zh-CN"/>
        </w:rPr>
        <w:t>。</w:t>
      </w:r>
    </w:p>
    <w:p w14:paraId="02335C04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请将全部待复印试卷(不装订)夹在对应的试卷袋外送至文印室</w:t>
      </w:r>
      <w:r>
        <w:rPr>
          <w:rFonts w:hint="eastAsia" w:eastAsia="方正仿宋_GBK"/>
          <w:sz w:val="28"/>
          <w:szCs w:val="28"/>
          <w:lang w:eastAsia="zh-CN"/>
        </w:rPr>
        <w:t>。</w:t>
      </w:r>
    </w:p>
    <w:p w14:paraId="075DA8F9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印制前学院应审核（教师→</w:t>
      </w:r>
      <w:r>
        <w:rPr>
          <w:rFonts w:hint="eastAsia" w:eastAsia="方正仿宋_GBK"/>
          <w:sz w:val="28"/>
          <w:szCs w:val="28"/>
        </w:rPr>
        <w:t>系</w:t>
      </w:r>
      <w:r>
        <w:rPr>
          <w:rFonts w:eastAsia="方正仿宋_GBK"/>
          <w:sz w:val="28"/>
          <w:szCs w:val="28"/>
        </w:rPr>
        <w:t>（教研室）→学院领导），以学院为单位统一将待复印的试卷送至文印室，不接收个人单独复印（特别提醒：学生不能接触试卷）</w:t>
      </w:r>
      <w:r>
        <w:rPr>
          <w:rFonts w:hint="eastAsia" w:eastAsia="方正仿宋_GBK"/>
          <w:sz w:val="28"/>
          <w:szCs w:val="28"/>
          <w:lang w:eastAsia="zh-CN"/>
        </w:rPr>
        <w:t>。</w:t>
      </w:r>
      <w:bookmarkStart w:id="0" w:name="_GoBack"/>
      <w:bookmarkEnd w:id="0"/>
    </w:p>
    <w:p w14:paraId="2F280FAF">
      <w:pPr>
        <w:numPr>
          <w:ilvl w:val="0"/>
          <w:numId w:val="1"/>
        </w:numPr>
        <w:snapToGrid w:val="0"/>
        <w:spacing w:line="600" w:lineRule="exact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期末考试试卷请按日程推进表尽早送至文印室，以保证按时印制完成；</w:t>
      </w:r>
    </w:p>
    <w:p w14:paraId="2EEE7206">
      <w:pPr>
        <w:numPr>
          <w:ilvl w:val="0"/>
          <w:numId w:val="2"/>
        </w:numPr>
        <w:snapToGrid w:val="0"/>
        <w:spacing w:line="600" w:lineRule="exact"/>
        <w:ind w:left="0" w:firstLine="426"/>
        <w:jc w:val="lef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领试卷后请仔细检查是否有误，如有问题请至少在考前3天送至文印室重印。</w:t>
      </w:r>
    </w:p>
    <w:p w14:paraId="0C992963">
      <w:pPr>
        <w:snapToGrid w:val="0"/>
        <w:spacing w:line="600" w:lineRule="exact"/>
        <w:ind w:firstLine="560" w:firstLineChars="200"/>
        <w:jc w:val="left"/>
        <w:rPr>
          <w:rFonts w:ascii="楷体" w:hAnsi="楷体" w:eastAsia="楷体"/>
          <w:sz w:val="28"/>
          <w:szCs w:val="28"/>
        </w:rPr>
      </w:pPr>
    </w:p>
    <w:p w14:paraId="5C485026"/>
    <w:sectPr>
      <w:pgSz w:w="11907" w:h="16840"/>
      <w:pgMar w:top="1134" w:right="1134" w:bottom="1134" w:left="1134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54C16"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5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12</w:t>
    </w:r>
    <w:r>
      <w:rPr>
        <w:b/>
        <w:bCs/>
        <w:sz w:val="24"/>
        <w:szCs w:val="24"/>
      </w:rPr>
      <w:fldChar w:fldCharType="end"/>
    </w:r>
  </w:p>
  <w:p w14:paraId="0C14C8F4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56496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9F71D1"/>
    <w:multiLevelType w:val="multilevel"/>
    <w:tmpl w:val="4A9F71D1"/>
    <w:lvl w:ilvl="0" w:tentative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  <w:num w:numId="2">
    <w:abstractNumId w:val="0"/>
    <w:lvlOverride w:ilvl="0">
      <w:lvl w:ilvl="0" w:tentative="1">
        <w:start w:val="1"/>
        <w:numFmt w:val="decimal"/>
        <w:suff w:val="space"/>
        <w:lvlText w:val="%1."/>
        <w:lvlJc w:val="left"/>
        <w:pPr>
          <w:ind w:left="567" w:hanging="141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FB"/>
    <w:rsid w:val="003639FB"/>
    <w:rsid w:val="00A805A8"/>
    <w:rsid w:val="00C80CF4"/>
    <w:rsid w:val="00CF1949"/>
    <w:rsid w:val="3DD1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页脚 字符1"/>
    <w:qFormat/>
    <w:uiPriority w:val="99"/>
    <w:rPr>
      <w:kern w:val="2"/>
      <w:sz w:val="18"/>
      <w:szCs w:val="18"/>
    </w:rPr>
  </w:style>
  <w:style w:type="character" w:customStyle="1" w:styleId="11">
    <w:name w:val="页眉 字符1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2466</Words>
  <Characters>2639</Characters>
  <Lines>329</Lines>
  <Paragraphs>340</Paragraphs>
  <TotalTime>109</TotalTime>
  <ScaleCrop>false</ScaleCrop>
  <LinksUpToDate>false</LinksUpToDate>
  <CharactersWithSpaces>4765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2025-10-30T08:58:00Z</dcterms:created>
  <dc:creator>陈金磊</dc:creator>
  <cp:lastModifiedBy>CXD</cp:lastModifiedBy>
  <dcterms:modified xsi:type="dcterms:W3CDTF">2025-10-31T02:32:35Z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B27149012D0A48C89798D69CFA0AF012_12</vt:lpwstr>
  </property>
</Properties>
</file>