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C6F7" w14:textId="77777777" w:rsidR="00BC43B4" w:rsidRDefault="00000000">
      <w:pPr>
        <w:spacing w:line="600" w:lineRule="exact"/>
        <w:rPr>
          <w:rFonts w:ascii="方正小标宋_GBK" w:eastAsia="方正小标宋_GBK"/>
          <w:bCs/>
          <w:sz w:val="28"/>
          <w:szCs w:val="32"/>
        </w:rPr>
      </w:pPr>
      <w:r>
        <w:rPr>
          <w:rFonts w:ascii="方正仿宋_GBK" w:eastAsia="方正仿宋_GBK" w:hint="eastAsia"/>
          <w:bCs/>
          <w:sz w:val="32"/>
          <w:szCs w:val="22"/>
        </w:rPr>
        <w:t>附件5</w:t>
      </w:r>
      <w:r>
        <w:rPr>
          <w:rFonts w:ascii="方正仿宋_GBK" w:eastAsia="方正仿宋_GBK" w:hint="eastAsia"/>
          <w:b/>
          <w:sz w:val="18"/>
          <w:szCs w:val="20"/>
        </w:rPr>
        <w:t xml:space="preserve">  </w:t>
      </w:r>
      <w:r>
        <w:rPr>
          <w:rFonts w:hint="eastAsia"/>
          <w:b/>
          <w:sz w:val="22"/>
        </w:rPr>
        <w:t xml:space="preserve">           </w:t>
      </w:r>
      <w:r>
        <w:rPr>
          <w:b/>
          <w:sz w:val="22"/>
        </w:rPr>
        <w:t xml:space="preserve">          </w:t>
      </w:r>
      <w:r>
        <w:rPr>
          <w:rFonts w:ascii="方正小标宋_GBK" w:eastAsia="方正小标宋_GBK" w:hint="eastAsia"/>
          <w:bCs/>
          <w:sz w:val="44"/>
          <w:szCs w:val="32"/>
        </w:rPr>
        <w:t>重修缴费操作说明</w:t>
      </w:r>
    </w:p>
    <w:p w14:paraId="3AF0E4F9" w14:textId="77777777" w:rsidR="00BC43B4" w:rsidRDefault="00BC43B4">
      <w:pPr>
        <w:widowControl/>
        <w:spacing w:line="600" w:lineRule="exact"/>
        <w:jc w:val="left"/>
        <w:rPr>
          <w:rFonts w:ascii="宋体" w:eastAsia="宋体" w:hAnsi="宋体" w:cs="宋体" w:hint="eastAsia"/>
          <w:kern w:val="0"/>
          <w:sz w:val="24"/>
        </w:rPr>
      </w:pPr>
    </w:p>
    <w:p w14:paraId="468CE5DF" w14:textId="77777777" w:rsidR="00BC43B4" w:rsidRDefault="00000000">
      <w:pPr>
        <w:widowControl/>
        <w:spacing w:line="600" w:lineRule="exact"/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重修选课、选班级等操作请勿使用手机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平板设备，必须在校园网内用电脑操作，</w:t>
      </w:r>
      <w:proofErr w:type="gramStart"/>
      <w:r>
        <w:rPr>
          <w:rFonts w:hint="eastAsia"/>
          <w:sz w:val="28"/>
        </w:rPr>
        <w:t>二维码弹出</w:t>
      </w:r>
      <w:proofErr w:type="gramEnd"/>
      <w:r>
        <w:rPr>
          <w:rFonts w:hint="eastAsia"/>
          <w:sz w:val="28"/>
        </w:rPr>
        <w:t>后使用</w:t>
      </w:r>
      <w:proofErr w:type="gramStart"/>
      <w:r>
        <w:rPr>
          <w:rFonts w:hint="eastAsia"/>
          <w:sz w:val="28"/>
        </w:rPr>
        <w:t>手机扫码支付</w:t>
      </w:r>
      <w:proofErr w:type="gramEnd"/>
      <w:r>
        <w:rPr>
          <w:rFonts w:hint="eastAsia"/>
          <w:sz w:val="28"/>
        </w:rPr>
        <w:t>。</w:t>
      </w:r>
    </w:p>
    <w:p w14:paraId="265B6571" w14:textId="77777777" w:rsidR="00BC43B4" w:rsidRDefault="00000000">
      <w:pPr>
        <w:widowControl/>
        <w:spacing w:line="600" w:lineRule="exact"/>
        <w:ind w:firstLineChars="200" w:firstLine="560"/>
        <w:jc w:val="left"/>
        <w:rPr>
          <w:rFonts w:ascii="方正黑体_GBK" w:eastAsia="方正黑体_GBK"/>
          <w:sz w:val="28"/>
        </w:rPr>
      </w:pPr>
      <w:r>
        <w:rPr>
          <w:rFonts w:ascii="方正黑体_GBK" w:eastAsia="方正黑体_GBK" w:hint="eastAsia"/>
          <w:sz w:val="28"/>
        </w:rPr>
        <w:t>一、重修报名步骤：</w:t>
      </w:r>
    </w:p>
    <w:p w14:paraId="1B4F7A31" w14:textId="77777777" w:rsidR="00BC43B4" w:rsidRDefault="00000000">
      <w:pPr>
        <w:widowControl/>
        <w:spacing w:line="600" w:lineRule="exact"/>
        <w:ind w:firstLineChars="200" w:firstLine="562"/>
        <w:jc w:val="left"/>
        <w:rPr>
          <w:sz w:val="28"/>
        </w:rPr>
      </w:pPr>
      <w:r>
        <w:rPr>
          <w:b/>
          <w:bCs/>
          <w:sz w:val="28"/>
        </w:rPr>
        <w:t>①</w:t>
      </w:r>
      <w:r>
        <w:rPr>
          <w:rFonts w:hint="eastAsia"/>
          <w:sz w:val="28"/>
        </w:rPr>
        <w:t>【选课程】</w:t>
      </w:r>
      <w:r>
        <w:rPr>
          <w:sz w:val="28"/>
        </w:rPr>
        <w:t>在教务系统中的</w:t>
      </w:r>
      <w:r>
        <w:rPr>
          <w:sz w:val="28"/>
        </w:rPr>
        <w:t>“</w:t>
      </w:r>
      <w:r>
        <w:rPr>
          <w:sz w:val="28"/>
        </w:rPr>
        <w:t>免修重修</w:t>
      </w:r>
      <w:r>
        <w:rPr>
          <w:sz w:val="28"/>
        </w:rPr>
        <w:t>”</w:t>
      </w:r>
      <w:r>
        <w:rPr>
          <w:sz w:val="28"/>
        </w:rPr>
        <w:t>里点击申请需重修的课程，选择成功会出现</w:t>
      </w:r>
      <w:r>
        <w:rPr>
          <w:sz w:val="28"/>
        </w:rPr>
        <w:t>“</w:t>
      </w:r>
      <w:r>
        <w:rPr>
          <w:sz w:val="28"/>
        </w:rPr>
        <w:t>已受理</w:t>
      </w:r>
      <w:r>
        <w:rPr>
          <w:sz w:val="28"/>
        </w:rPr>
        <w:t>”</w:t>
      </w:r>
      <w:r>
        <w:rPr>
          <w:sz w:val="28"/>
        </w:rPr>
        <w:t>字样；</w:t>
      </w:r>
    </w:p>
    <w:p w14:paraId="530F70FB" w14:textId="77777777" w:rsidR="00BC43B4" w:rsidRDefault="00000000">
      <w:pPr>
        <w:widowControl/>
        <w:spacing w:line="600" w:lineRule="exact"/>
        <w:ind w:firstLineChars="200" w:firstLine="562"/>
        <w:jc w:val="left"/>
        <w:rPr>
          <w:sz w:val="28"/>
        </w:rPr>
      </w:pPr>
      <w:r>
        <w:rPr>
          <w:b/>
          <w:bCs/>
          <w:sz w:val="28"/>
        </w:rPr>
        <w:t>②</w:t>
      </w:r>
      <w:r>
        <w:rPr>
          <w:rFonts w:hint="eastAsia"/>
          <w:sz w:val="28"/>
        </w:rPr>
        <w:t>【选班级】</w:t>
      </w:r>
      <w:r>
        <w:rPr>
          <w:sz w:val="28"/>
        </w:rPr>
        <w:t>点击</w:t>
      </w:r>
      <w:r>
        <w:rPr>
          <w:sz w:val="28"/>
        </w:rPr>
        <w:t>“</w:t>
      </w:r>
      <w:r>
        <w:rPr>
          <w:sz w:val="28"/>
        </w:rPr>
        <w:t>网上选课</w:t>
      </w:r>
      <w:r>
        <w:rPr>
          <w:sz w:val="28"/>
        </w:rPr>
        <w:t>”</w:t>
      </w:r>
      <w:r>
        <w:rPr>
          <w:sz w:val="28"/>
        </w:rPr>
        <w:t>里的</w:t>
      </w:r>
      <w:r>
        <w:rPr>
          <w:sz w:val="28"/>
        </w:rPr>
        <w:t>“</w:t>
      </w:r>
      <w:r>
        <w:rPr>
          <w:sz w:val="28"/>
        </w:rPr>
        <w:t>重修选课</w:t>
      </w:r>
      <w:r>
        <w:rPr>
          <w:sz w:val="28"/>
        </w:rPr>
        <w:t>”</w:t>
      </w:r>
      <w:r>
        <w:rPr>
          <w:sz w:val="28"/>
        </w:rPr>
        <w:t>，选择重修课程的班级并提交；</w:t>
      </w:r>
    </w:p>
    <w:p w14:paraId="126E3C75" w14:textId="77777777" w:rsidR="00BC43B4" w:rsidRDefault="00000000">
      <w:pPr>
        <w:widowControl/>
        <w:spacing w:line="600" w:lineRule="exact"/>
        <w:ind w:firstLineChars="200" w:firstLine="562"/>
        <w:jc w:val="left"/>
        <w:rPr>
          <w:sz w:val="28"/>
        </w:rPr>
      </w:pPr>
      <w:r>
        <w:rPr>
          <w:b/>
          <w:bCs/>
          <w:sz w:val="28"/>
        </w:rPr>
        <w:t>③</w:t>
      </w:r>
      <w:r>
        <w:rPr>
          <w:rFonts w:hint="eastAsia"/>
          <w:sz w:val="28"/>
        </w:rPr>
        <w:t>【查结果】</w:t>
      </w:r>
      <w:r>
        <w:rPr>
          <w:sz w:val="28"/>
        </w:rPr>
        <w:t>在重修选课结果中可查，表示</w:t>
      </w:r>
      <w:r>
        <w:rPr>
          <w:rFonts w:hint="eastAsia"/>
          <w:sz w:val="28"/>
        </w:rPr>
        <w:t>报名</w:t>
      </w:r>
      <w:r>
        <w:rPr>
          <w:sz w:val="28"/>
        </w:rPr>
        <w:t>提交成功。</w:t>
      </w:r>
    </w:p>
    <w:p w14:paraId="2A11FDDE" w14:textId="77777777" w:rsidR="00BC43B4" w:rsidRDefault="00000000">
      <w:pPr>
        <w:widowControl/>
        <w:spacing w:line="600" w:lineRule="exact"/>
        <w:ind w:firstLineChars="200" w:firstLine="560"/>
        <w:jc w:val="left"/>
        <w:rPr>
          <w:rFonts w:ascii="方正黑体_GBK" w:eastAsia="方正黑体_GBK"/>
          <w:sz w:val="28"/>
        </w:rPr>
      </w:pPr>
      <w:r>
        <w:rPr>
          <w:rFonts w:ascii="方正黑体_GBK" w:eastAsia="方正黑体_GBK" w:hint="eastAsia"/>
          <w:sz w:val="28"/>
        </w:rPr>
        <w:t>二、重修缴费步骤：（规定时间内未成功缴费，报名结果作废）</w:t>
      </w:r>
    </w:p>
    <w:p w14:paraId="0F44EB51" w14:textId="3198517E" w:rsidR="00BC43B4" w:rsidRDefault="00000000">
      <w:pPr>
        <w:widowControl/>
        <w:spacing w:line="600" w:lineRule="exact"/>
        <w:ind w:firstLineChars="200" w:firstLine="560"/>
        <w:jc w:val="left"/>
        <w:rPr>
          <w:sz w:val="28"/>
        </w:rPr>
      </w:pPr>
      <w:r>
        <w:rPr>
          <w:sz w:val="28"/>
        </w:rPr>
        <w:t>从网上办事大厅进入</w:t>
      </w:r>
      <w:r>
        <w:rPr>
          <w:b/>
          <w:sz w:val="28"/>
        </w:rPr>
        <w:t>“</w:t>
      </w:r>
      <w:r>
        <w:rPr>
          <w:b/>
          <w:sz w:val="28"/>
        </w:rPr>
        <w:t>教学管理</w:t>
      </w:r>
      <w:r>
        <w:rPr>
          <w:rFonts w:hint="eastAsia"/>
          <w:b/>
          <w:sz w:val="28"/>
        </w:rPr>
        <w:t>系统</w:t>
      </w:r>
      <w:r>
        <w:rPr>
          <w:b/>
          <w:sz w:val="28"/>
        </w:rPr>
        <w:t>”</w:t>
      </w:r>
      <w:r>
        <w:rPr>
          <w:sz w:val="28"/>
        </w:rPr>
        <w:t>，在主控界面中点击进入</w:t>
      </w:r>
      <w:r>
        <w:rPr>
          <w:b/>
          <w:sz w:val="28"/>
        </w:rPr>
        <w:t>“</w:t>
      </w:r>
      <w:r>
        <w:rPr>
          <w:b/>
          <w:sz w:val="28"/>
        </w:rPr>
        <w:t>交费信息</w:t>
      </w:r>
      <w:r>
        <w:rPr>
          <w:b/>
          <w:sz w:val="28"/>
        </w:rPr>
        <w:t>”</w:t>
      </w:r>
      <w:r>
        <w:rPr>
          <w:sz w:val="28"/>
        </w:rPr>
        <w:t>，收费项目处选择</w:t>
      </w:r>
      <w:r>
        <w:rPr>
          <w:rFonts w:hint="eastAsia"/>
          <w:sz w:val="28"/>
        </w:rPr>
        <w:t>“</w:t>
      </w:r>
      <w:r>
        <w:rPr>
          <w:sz w:val="28"/>
        </w:rPr>
        <w:t>重修</w:t>
      </w:r>
      <w:r>
        <w:rPr>
          <w:rFonts w:hint="eastAsia"/>
          <w:sz w:val="28"/>
        </w:rPr>
        <w:t>”</w:t>
      </w:r>
      <w:r>
        <w:rPr>
          <w:sz w:val="28"/>
        </w:rPr>
        <w:t>，</w:t>
      </w:r>
      <w:r>
        <w:rPr>
          <w:rFonts w:hint="eastAsia"/>
          <w:sz w:val="28"/>
        </w:rPr>
        <w:t>“</w:t>
      </w:r>
      <w:r>
        <w:rPr>
          <w:sz w:val="28"/>
        </w:rPr>
        <w:t>检索</w:t>
      </w:r>
      <w:r>
        <w:rPr>
          <w:rFonts w:hint="eastAsia"/>
          <w:sz w:val="28"/>
        </w:rPr>
        <w:t>”</w:t>
      </w:r>
      <w:r>
        <w:rPr>
          <w:sz w:val="28"/>
        </w:rPr>
        <w:t>后，报名成功的科目将显示对应的</w:t>
      </w:r>
      <w:r>
        <w:rPr>
          <w:rFonts w:hint="eastAsia"/>
          <w:sz w:val="28"/>
        </w:rPr>
        <w:t>需</w:t>
      </w:r>
      <w:r>
        <w:rPr>
          <w:sz w:val="28"/>
        </w:rPr>
        <w:t>缴费金额，</w:t>
      </w:r>
      <w:r>
        <w:rPr>
          <w:rFonts w:hint="eastAsia"/>
          <w:sz w:val="28"/>
        </w:rPr>
        <w:t>点选确需重修的科目后，点击“</w:t>
      </w:r>
      <w:r>
        <w:rPr>
          <w:rFonts w:hint="eastAsia"/>
          <w:b/>
          <w:bCs/>
          <w:sz w:val="28"/>
        </w:rPr>
        <w:t>合并付款</w:t>
      </w:r>
      <w:r>
        <w:rPr>
          <w:rFonts w:hint="eastAsia"/>
          <w:sz w:val="28"/>
        </w:rPr>
        <w:t>”</w:t>
      </w:r>
      <w:r w:rsidR="001E0628">
        <w:rPr>
          <w:rFonts w:hint="eastAsia"/>
          <w:sz w:val="28"/>
        </w:rPr>
        <w:t>（</w:t>
      </w:r>
      <w:r w:rsidR="001E0628" w:rsidRPr="001E0628">
        <w:rPr>
          <w:rFonts w:hint="eastAsia"/>
          <w:b/>
          <w:bCs/>
          <w:color w:val="000000" w:themeColor="text1"/>
          <w:sz w:val="28"/>
        </w:rPr>
        <w:t>如不确定缴费，切勿点击，否则订单将于</w:t>
      </w:r>
      <w:r w:rsidR="001E0628" w:rsidRPr="001E0628">
        <w:rPr>
          <w:rFonts w:hint="eastAsia"/>
          <w:b/>
          <w:bCs/>
          <w:color w:val="000000" w:themeColor="text1"/>
          <w:sz w:val="28"/>
        </w:rPr>
        <w:t>15</w:t>
      </w:r>
      <w:r w:rsidR="001E0628" w:rsidRPr="001E0628">
        <w:rPr>
          <w:rFonts w:hint="eastAsia"/>
          <w:b/>
          <w:bCs/>
          <w:color w:val="000000" w:themeColor="text1"/>
          <w:sz w:val="28"/>
        </w:rPr>
        <w:t>分钟后锁定</w:t>
      </w:r>
      <w:r w:rsidR="001E0628">
        <w:rPr>
          <w:rFonts w:hint="eastAsia"/>
          <w:sz w:val="28"/>
        </w:rPr>
        <w:t>）</w:t>
      </w:r>
      <w:r>
        <w:rPr>
          <w:rFonts w:hint="eastAsia"/>
          <w:sz w:val="28"/>
        </w:rPr>
        <w:t>，在弹出的页面点击“</w:t>
      </w:r>
      <w:r>
        <w:rPr>
          <w:rFonts w:hint="eastAsia"/>
          <w:b/>
          <w:bCs/>
          <w:sz w:val="28"/>
        </w:rPr>
        <w:t>下一步</w:t>
      </w:r>
      <w:r>
        <w:rPr>
          <w:rFonts w:hint="eastAsia"/>
          <w:sz w:val="28"/>
        </w:rPr>
        <w:t>”</w:t>
      </w:r>
      <w:r>
        <w:rPr>
          <w:sz w:val="28"/>
        </w:rPr>
        <w:t>，</w:t>
      </w:r>
      <w:r>
        <w:rPr>
          <w:rFonts w:hint="eastAsia"/>
          <w:sz w:val="28"/>
        </w:rPr>
        <w:t>此时</w:t>
      </w:r>
      <w:r>
        <w:rPr>
          <w:sz w:val="28"/>
        </w:rPr>
        <w:t>可</w:t>
      </w:r>
      <w:proofErr w:type="gramStart"/>
      <w:r>
        <w:rPr>
          <w:sz w:val="28"/>
        </w:rPr>
        <w:t>通过微信</w:t>
      </w:r>
      <w:r>
        <w:rPr>
          <w:rFonts w:hint="eastAsia"/>
          <w:sz w:val="28"/>
        </w:rPr>
        <w:t>或</w:t>
      </w:r>
      <w:proofErr w:type="gramEnd"/>
      <w:r>
        <w:rPr>
          <w:sz w:val="28"/>
        </w:rPr>
        <w:t>支付宝</w:t>
      </w:r>
      <w:r>
        <w:rPr>
          <w:rFonts w:hint="eastAsia"/>
          <w:sz w:val="28"/>
        </w:rPr>
        <w:t>扫描</w:t>
      </w:r>
      <w:proofErr w:type="gramStart"/>
      <w:r>
        <w:rPr>
          <w:rFonts w:hint="eastAsia"/>
          <w:sz w:val="28"/>
        </w:rPr>
        <w:t>二维码</w:t>
      </w:r>
      <w:r>
        <w:rPr>
          <w:sz w:val="28"/>
        </w:rPr>
        <w:t>进行</w:t>
      </w:r>
      <w:proofErr w:type="gramEnd"/>
      <w:r>
        <w:rPr>
          <w:sz w:val="28"/>
        </w:rPr>
        <w:t>缴费。具体请见下图所示。</w:t>
      </w:r>
    </w:p>
    <w:p w14:paraId="620448B5" w14:textId="77777777" w:rsidR="00BC43B4" w:rsidRDefault="00BC43B4">
      <w:pPr>
        <w:widowControl/>
        <w:spacing w:line="600" w:lineRule="exact"/>
        <w:ind w:firstLineChars="200" w:firstLine="560"/>
        <w:jc w:val="left"/>
        <w:rPr>
          <w:sz w:val="28"/>
        </w:rPr>
      </w:pPr>
    </w:p>
    <w:p w14:paraId="59663021" w14:textId="77777777" w:rsidR="00BC43B4" w:rsidRDefault="00000000">
      <w:pPr>
        <w:widowControl/>
        <w:jc w:val="center"/>
        <w:rPr>
          <w:sz w:val="28"/>
        </w:rPr>
      </w:pPr>
      <w:r>
        <w:rPr>
          <w:rFonts w:hint="eastAsia"/>
          <w:noProof/>
          <w:sz w:val="28"/>
        </w:rPr>
        <w:drawing>
          <wp:inline distT="0" distB="0" distL="0" distR="0" wp14:anchorId="6C636292" wp14:editId="3BC96E0E">
            <wp:extent cx="6474460" cy="3157855"/>
            <wp:effectExtent l="0" t="0" r="2540" b="4445"/>
            <wp:docPr id="77150634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06343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6187" cy="31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13CCD" w14:textId="77777777" w:rsidR="00BC43B4" w:rsidRDefault="00000000">
      <w:pPr>
        <w:widowControl/>
        <w:jc w:val="center"/>
        <w:rPr>
          <w:sz w:val="28"/>
        </w:rPr>
      </w:pPr>
      <w:r>
        <w:rPr>
          <w:rFonts w:hint="eastAsia"/>
          <w:noProof/>
        </w:rPr>
        <w:lastRenderedPageBreak/>
        <w:drawing>
          <wp:inline distT="0" distB="0" distL="0" distR="0" wp14:anchorId="398FE208" wp14:editId="5FDF29AA">
            <wp:extent cx="5162550" cy="1192530"/>
            <wp:effectExtent l="19050" t="19050" r="19050" b="26670"/>
            <wp:docPr id="133733569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335691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5780" cy="120502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5"/>
                      </a:solidFill>
                    </a:ln>
                  </pic:spPr>
                </pic:pic>
              </a:graphicData>
            </a:graphic>
          </wp:inline>
        </w:drawing>
      </w:r>
    </w:p>
    <w:p w14:paraId="07966403" w14:textId="77777777" w:rsidR="00BC43B4" w:rsidRDefault="00000000">
      <w:pPr>
        <w:widowControl/>
        <w:jc w:val="center"/>
        <w:rPr>
          <w:rFonts w:ascii="宋体" w:eastAsia="宋体" w:hAnsi="宋体" w:cs="宋体" w:hint="eastAsia"/>
          <w:sz w:val="24"/>
        </w:rPr>
      </w:pPr>
      <w:r>
        <w:rPr>
          <w:rFonts w:hint="eastAsia"/>
          <w:noProof/>
        </w:rPr>
        <w:drawing>
          <wp:inline distT="0" distB="0" distL="0" distR="0" wp14:anchorId="0F4E5A05" wp14:editId="4BE01D93">
            <wp:extent cx="5168265" cy="2943860"/>
            <wp:effectExtent l="19050" t="19050" r="13335" b="27940"/>
            <wp:docPr id="181378747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787473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3150" cy="297538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5"/>
                      </a:solidFill>
                    </a:ln>
                  </pic:spPr>
                </pic:pic>
              </a:graphicData>
            </a:graphic>
          </wp:inline>
        </w:drawing>
      </w:r>
    </w:p>
    <w:p w14:paraId="2F876AE8" w14:textId="77777777" w:rsidR="00BC43B4" w:rsidRDefault="00000000">
      <w:pPr>
        <w:widowControl/>
        <w:jc w:val="center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 wp14:anchorId="6FDB6D3C" wp14:editId="4FFA9906">
            <wp:extent cx="5137150" cy="2190750"/>
            <wp:effectExtent l="19050" t="19050" r="25400" b="1905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3706" cy="223667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5"/>
                      </a:solidFill>
                    </a:ln>
                  </pic:spPr>
                </pic:pic>
              </a:graphicData>
            </a:graphic>
          </wp:inline>
        </w:drawing>
      </w:r>
    </w:p>
    <w:p w14:paraId="791D1960" w14:textId="77777777" w:rsidR="00BC43B4" w:rsidRDefault="00000000">
      <w:pPr>
        <w:widowControl/>
        <w:jc w:val="center"/>
        <w:rPr>
          <w:rFonts w:ascii="宋体" w:eastAsia="宋体" w:hAnsi="宋体" w:cs="宋体" w:hint="eastAsia"/>
          <w:kern w:val="0"/>
          <w:sz w:val="3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D4954" wp14:editId="6D8306A9">
                <wp:simplePos x="0" y="0"/>
                <wp:positionH relativeFrom="column">
                  <wp:posOffset>3479165</wp:posOffset>
                </wp:positionH>
                <wp:positionV relativeFrom="paragraph">
                  <wp:posOffset>2136140</wp:posOffset>
                </wp:positionV>
                <wp:extent cx="952500" cy="374650"/>
                <wp:effectExtent l="0" t="0" r="7620" b="63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36365" y="7744460"/>
                          <a:ext cx="952500" cy="374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73.95pt;margin-top:168.2pt;height:29.5pt;width:75pt;z-index:251659264;v-text-anchor:middle;mso-width-relative:page;mso-height-relative:page;" fillcolor="#FFFFFF [3212]" filled="t" stroked="f" coordsize="21600,21600" o:gfxdata="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NgGKNoAAAALAQAADwAAAAAAAAABACAAAAAiAAAA&#10;ZHJzL2Rvd25yZXYueG1sUEsBAhQAFAAAAAgAh07iQFQ/7hp3AgAA1gQAAA4AAAAAAAAAAQAgAAAA&#10;KQEAAGRycy9lMm9Eb2MueG1sUEsFBgAAAAAGAAYAWQEAABI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 wp14:anchorId="56A377DB" wp14:editId="5839ED24">
            <wp:extent cx="5149215" cy="2630805"/>
            <wp:effectExtent l="19050" t="19050" r="13335" b="1714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0083" cy="2641678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5"/>
                      </a:solidFill>
                    </a:ln>
                  </pic:spPr>
                </pic:pic>
              </a:graphicData>
            </a:graphic>
          </wp:inline>
        </w:drawing>
      </w:r>
    </w:p>
    <w:sectPr w:rsidR="00BC43B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8BC7" w14:textId="77777777" w:rsidR="00C86496" w:rsidRDefault="00C86496" w:rsidP="001E0628">
      <w:r>
        <w:separator/>
      </w:r>
    </w:p>
  </w:endnote>
  <w:endnote w:type="continuationSeparator" w:id="0">
    <w:p w14:paraId="0C8F097D" w14:textId="77777777" w:rsidR="00C86496" w:rsidRDefault="00C86496" w:rsidP="001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F975D" w14:textId="77777777" w:rsidR="00C86496" w:rsidRDefault="00C86496" w:rsidP="001E0628">
      <w:r>
        <w:separator/>
      </w:r>
    </w:p>
  </w:footnote>
  <w:footnote w:type="continuationSeparator" w:id="0">
    <w:p w14:paraId="160362D9" w14:textId="77777777" w:rsidR="00C86496" w:rsidRDefault="00C86496" w:rsidP="001E0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384"/>
    <w:rsid w:val="00027837"/>
    <w:rsid w:val="00044CB2"/>
    <w:rsid w:val="00087BA4"/>
    <w:rsid w:val="000B73A9"/>
    <w:rsid w:val="001D20EA"/>
    <w:rsid w:val="001E0628"/>
    <w:rsid w:val="002276D5"/>
    <w:rsid w:val="00265FB3"/>
    <w:rsid w:val="00347A7F"/>
    <w:rsid w:val="00395F67"/>
    <w:rsid w:val="003B12A6"/>
    <w:rsid w:val="003C2481"/>
    <w:rsid w:val="004020D4"/>
    <w:rsid w:val="004417E7"/>
    <w:rsid w:val="00470E9C"/>
    <w:rsid w:val="00474FC8"/>
    <w:rsid w:val="00486641"/>
    <w:rsid w:val="004907DA"/>
    <w:rsid w:val="004C0AC9"/>
    <w:rsid w:val="00553B15"/>
    <w:rsid w:val="00582F7E"/>
    <w:rsid w:val="005C31E3"/>
    <w:rsid w:val="005D2A47"/>
    <w:rsid w:val="006230D3"/>
    <w:rsid w:val="006304AC"/>
    <w:rsid w:val="006D71F2"/>
    <w:rsid w:val="00723B64"/>
    <w:rsid w:val="007F3E3C"/>
    <w:rsid w:val="00870A41"/>
    <w:rsid w:val="008751F7"/>
    <w:rsid w:val="008E00B3"/>
    <w:rsid w:val="009102CB"/>
    <w:rsid w:val="0092767B"/>
    <w:rsid w:val="009E5436"/>
    <w:rsid w:val="009E5A18"/>
    <w:rsid w:val="00A13927"/>
    <w:rsid w:val="00A15892"/>
    <w:rsid w:val="00A30289"/>
    <w:rsid w:val="00A42384"/>
    <w:rsid w:val="00B144E4"/>
    <w:rsid w:val="00B90986"/>
    <w:rsid w:val="00B972FF"/>
    <w:rsid w:val="00BC43B4"/>
    <w:rsid w:val="00C141FC"/>
    <w:rsid w:val="00C578A8"/>
    <w:rsid w:val="00C86496"/>
    <w:rsid w:val="00CC6F92"/>
    <w:rsid w:val="00D02A1C"/>
    <w:rsid w:val="00DA663B"/>
    <w:rsid w:val="00E7318C"/>
    <w:rsid w:val="00F341C0"/>
    <w:rsid w:val="00F84A88"/>
    <w:rsid w:val="14353136"/>
    <w:rsid w:val="19B23E61"/>
    <w:rsid w:val="3B574B18"/>
    <w:rsid w:val="3FAE0AD5"/>
    <w:rsid w:val="4BAA2E43"/>
    <w:rsid w:val="52D82877"/>
    <w:rsid w:val="63B46D41"/>
    <w:rsid w:val="65964368"/>
    <w:rsid w:val="672843FB"/>
    <w:rsid w:val="7E16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11257F"/>
  <w15:docId w15:val="{7055F9E5-7A65-4C90-8635-E109FE7F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qFormat/>
    <w:rPr>
      <w:color w:val="0563C1" w:themeColor="hyperlink"/>
      <w:u w:val="single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207</Characters>
  <Application>Microsoft Office Word</Application>
  <DocSecurity>0</DocSecurity>
  <Lines>12</Lines>
  <Paragraphs>9</Paragraphs>
  <ScaleCrop>false</ScaleCrop>
  <Company>微软中国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JWC</cp:lastModifiedBy>
  <cp:revision>4</cp:revision>
  <dcterms:created xsi:type="dcterms:W3CDTF">2026-03-09T07:20:00Z</dcterms:created>
  <dcterms:modified xsi:type="dcterms:W3CDTF">2026-03-09T08:51:00Z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B505F9E52B4B4DFE93F5D82881B7B745_12</vt:lpwstr>
  </property>
</Properties>
</file>