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72B3" w:rsidRDefault="00730B73">
      <w:pPr>
        <w:spacing w:line="600" w:lineRule="exact"/>
        <w:jc w:val="center"/>
        <w:rPr>
          <w:rFonts w:ascii="Times New Roman" w:eastAsia="方正小标宋_GBK" w:hAnsi="Times New Roman" w:cs="Times New Roman"/>
          <w:sz w:val="44"/>
          <w:szCs w:val="44"/>
        </w:rPr>
      </w:pPr>
      <w:r>
        <w:rPr>
          <w:rFonts w:ascii="Times New Roman" w:eastAsia="方正小标宋_GBK" w:hAnsi="Times New Roman" w:cs="Times New Roman"/>
          <w:sz w:val="44"/>
          <w:szCs w:val="44"/>
        </w:rPr>
        <w:t>重庆文理学院</w:t>
      </w:r>
    </w:p>
    <w:p w:rsidR="00C372B3" w:rsidRDefault="00730B73">
      <w:pPr>
        <w:spacing w:line="600" w:lineRule="exact"/>
        <w:jc w:val="center"/>
        <w:rPr>
          <w:rFonts w:ascii="Times New Roman" w:eastAsia="方正小标宋_GBK" w:hAnsi="Times New Roman" w:cs="Times New Roman"/>
          <w:sz w:val="44"/>
          <w:szCs w:val="44"/>
        </w:rPr>
      </w:pPr>
      <w:bookmarkStart w:id="0" w:name="_Toc535313204"/>
      <w:bookmarkStart w:id="1" w:name="_Toc535266796"/>
      <w:bookmarkStart w:id="2" w:name="_Toc535264958"/>
      <w:bookmarkStart w:id="3" w:name="_Toc535323122"/>
      <w:bookmarkStart w:id="4" w:name="_Toc535313709"/>
      <w:bookmarkStart w:id="5" w:name="_Toc535322942"/>
      <w:r>
        <w:rPr>
          <w:rFonts w:ascii="Times New Roman" w:eastAsia="方正小标宋_GBK" w:hAnsi="Times New Roman" w:cs="Times New Roman"/>
          <w:sz w:val="44"/>
          <w:szCs w:val="44"/>
        </w:rPr>
        <w:t>关于做好</w:t>
      </w:r>
      <w:r>
        <w:rPr>
          <w:rFonts w:ascii="Times New Roman" w:eastAsia="方正小标宋_GBK" w:hAnsi="Times New Roman" w:cs="Times New Roman"/>
          <w:sz w:val="44"/>
          <w:szCs w:val="44"/>
        </w:rPr>
        <w:t>2025</w:t>
      </w:r>
      <w:r>
        <w:rPr>
          <w:rFonts w:ascii="Times New Roman" w:eastAsia="方正小标宋_GBK" w:hAnsi="Times New Roman" w:cs="Times New Roman"/>
          <w:sz w:val="44"/>
          <w:szCs w:val="44"/>
        </w:rPr>
        <w:t>版本科专业人才培养方案</w:t>
      </w:r>
      <w:r>
        <w:rPr>
          <w:rFonts w:ascii="Times New Roman" w:eastAsia="方正小标宋_GBK" w:hAnsi="Times New Roman" w:cs="Times New Roman"/>
          <w:sz w:val="44"/>
          <w:szCs w:val="44"/>
        </w:rPr>
        <w:t>2026</w:t>
      </w:r>
      <w:r>
        <w:rPr>
          <w:rFonts w:ascii="Times New Roman" w:eastAsia="方正小标宋_GBK" w:hAnsi="Times New Roman" w:cs="Times New Roman"/>
          <w:sz w:val="44"/>
          <w:szCs w:val="44"/>
        </w:rPr>
        <w:t>年升级工作的</w:t>
      </w:r>
      <w:bookmarkEnd w:id="0"/>
      <w:bookmarkEnd w:id="1"/>
      <w:bookmarkEnd w:id="2"/>
      <w:bookmarkEnd w:id="3"/>
      <w:bookmarkEnd w:id="4"/>
      <w:bookmarkEnd w:id="5"/>
      <w:r>
        <w:rPr>
          <w:rFonts w:ascii="Times New Roman" w:eastAsia="方正小标宋_GBK" w:hAnsi="Times New Roman" w:cs="Times New Roman"/>
          <w:sz w:val="44"/>
          <w:szCs w:val="44"/>
        </w:rPr>
        <w:t>通知</w:t>
      </w:r>
    </w:p>
    <w:p w:rsidR="00730B73" w:rsidRDefault="00730B73" w:rsidP="00730B73">
      <w:pPr>
        <w:spacing w:line="600" w:lineRule="exact"/>
        <w:rPr>
          <w:rFonts w:ascii="Times New Roman" w:eastAsia="方正仿宋_GBK" w:hAnsi="Times New Roman" w:cs="Times New Roman"/>
          <w:sz w:val="32"/>
          <w:szCs w:val="32"/>
        </w:rPr>
      </w:pPr>
    </w:p>
    <w:p w:rsidR="00C372B3" w:rsidRDefault="00730B73" w:rsidP="00730B73">
      <w:pPr>
        <w:spacing w:line="600" w:lineRule="exact"/>
        <w:rPr>
          <w:rFonts w:ascii="Times New Roman" w:eastAsia="方正仿宋_GBK" w:hAnsi="Times New Roman" w:cs="Times New Roman" w:hint="eastAsia"/>
          <w:sz w:val="32"/>
          <w:szCs w:val="32"/>
        </w:rPr>
      </w:pPr>
      <w:bookmarkStart w:id="6" w:name="_GoBack"/>
      <w:bookmarkEnd w:id="6"/>
      <w:r>
        <w:rPr>
          <w:rFonts w:ascii="Times New Roman" w:eastAsia="方正仿宋_GBK" w:hAnsi="Times New Roman" w:cs="Times New Roman" w:hint="eastAsia"/>
          <w:sz w:val="32"/>
          <w:szCs w:val="32"/>
        </w:rPr>
        <w:t>校内各相关单位：</w:t>
      </w:r>
    </w:p>
    <w:p w:rsidR="00C372B3" w:rsidRDefault="00730B73">
      <w:pPr>
        <w:spacing w:line="60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为全面贯彻《教育强国建设规划纲要（</w:t>
      </w:r>
      <w:r>
        <w:rPr>
          <w:rFonts w:ascii="Times New Roman" w:eastAsia="方正仿宋_GBK" w:hAnsi="Times New Roman" w:cs="Times New Roman"/>
          <w:sz w:val="32"/>
          <w:szCs w:val="32"/>
        </w:rPr>
        <w:t>2024</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2035</w:t>
      </w:r>
      <w:r>
        <w:rPr>
          <w:rFonts w:ascii="Times New Roman" w:eastAsia="方正仿宋_GBK" w:hAnsi="Times New Roman" w:cs="Times New Roman"/>
          <w:sz w:val="32"/>
          <w:szCs w:val="32"/>
        </w:rPr>
        <w:t>年）》《重庆加快建设教育强市推进教育现代化规划（</w:t>
      </w:r>
      <w:r>
        <w:rPr>
          <w:rFonts w:ascii="Times New Roman" w:eastAsia="方正仿宋_GBK" w:hAnsi="Times New Roman" w:cs="Times New Roman"/>
          <w:sz w:val="32"/>
          <w:szCs w:val="32"/>
        </w:rPr>
        <w:t>2024—2035</w:t>
      </w:r>
      <w:r>
        <w:rPr>
          <w:rFonts w:ascii="Times New Roman" w:eastAsia="方正仿宋_GBK" w:hAnsi="Times New Roman" w:cs="Times New Roman"/>
          <w:sz w:val="32"/>
          <w:szCs w:val="32"/>
        </w:rPr>
        <w:t>年）》等精神，深入落实立德树人根本任务，</w:t>
      </w:r>
      <w:r>
        <w:rPr>
          <w:rFonts w:ascii="Times New Roman" w:eastAsia="方正仿宋_GBK" w:hAnsi="Times New Roman" w:cs="Times New Roman"/>
          <w:sz w:val="32"/>
        </w:rPr>
        <w:t>加快构建高质量应用型人才培养体系，全面提升一流应用型人才培养质量</w:t>
      </w:r>
      <w:r>
        <w:rPr>
          <w:rFonts w:ascii="Times New Roman" w:eastAsia="方正仿宋_GBK" w:hAnsi="Times New Roman" w:cs="Times New Roman"/>
          <w:sz w:val="32"/>
          <w:szCs w:val="32"/>
        </w:rPr>
        <w:t>。经学校研究决定，启动</w:t>
      </w:r>
      <w:r>
        <w:rPr>
          <w:rFonts w:ascii="Times New Roman" w:eastAsia="方正仿宋_GBK" w:hAnsi="Times New Roman" w:cs="Times New Roman"/>
          <w:sz w:val="32"/>
          <w:szCs w:val="32"/>
        </w:rPr>
        <w:t>2025</w:t>
      </w:r>
      <w:r>
        <w:rPr>
          <w:rFonts w:ascii="Times New Roman" w:eastAsia="方正仿宋_GBK" w:hAnsi="Times New Roman" w:cs="Times New Roman"/>
          <w:sz w:val="32"/>
          <w:szCs w:val="32"/>
        </w:rPr>
        <w:t>版本科专业人才培养方案</w:t>
      </w:r>
      <w:r>
        <w:rPr>
          <w:rFonts w:ascii="Times New Roman" w:eastAsia="方正仿宋_GBK" w:hAnsi="Times New Roman" w:cs="Times New Roman"/>
          <w:sz w:val="32"/>
          <w:szCs w:val="32"/>
        </w:rPr>
        <w:t>2026</w:t>
      </w:r>
      <w:r>
        <w:rPr>
          <w:rFonts w:ascii="Times New Roman" w:eastAsia="方正仿宋_GBK" w:hAnsi="Times New Roman" w:cs="Times New Roman"/>
          <w:sz w:val="32"/>
          <w:szCs w:val="32"/>
        </w:rPr>
        <w:t>年升级工作。</w:t>
      </w:r>
    </w:p>
    <w:p w:rsidR="00C372B3" w:rsidRDefault="00730B73">
      <w:pPr>
        <w:adjustRightInd w:val="0"/>
        <w:snapToGrid w:val="0"/>
        <w:spacing w:line="600" w:lineRule="exact"/>
        <w:ind w:firstLine="598"/>
        <w:rPr>
          <w:rFonts w:ascii="Times New Roman" w:eastAsia="方正黑体_GBK" w:hAnsi="Times New Roman" w:cs="Times New Roman"/>
          <w:bCs/>
          <w:spacing w:val="-11"/>
          <w:sz w:val="32"/>
          <w:szCs w:val="32"/>
        </w:rPr>
      </w:pPr>
      <w:r>
        <w:rPr>
          <w:rFonts w:ascii="Times New Roman" w:eastAsia="方正黑体_GBK" w:hAnsi="Times New Roman" w:cs="Times New Roman"/>
          <w:bCs/>
          <w:spacing w:val="-11"/>
          <w:sz w:val="32"/>
          <w:szCs w:val="32"/>
        </w:rPr>
        <w:t>一、指导思想</w:t>
      </w:r>
    </w:p>
    <w:p w:rsidR="00C372B3" w:rsidRDefault="00730B73">
      <w:pPr>
        <w:spacing w:line="60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坚持以习近平新时代中国特色社会主义思想为指导，为深入贯彻党的二十大和二十届历次全会精神，学习贯彻习近平总书记关于教育的重要论述，全面贯彻党的教育方针。紧扣国家和区域发展重大战略，强化</w:t>
      </w:r>
      <w:r>
        <w:rPr>
          <w:rFonts w:ascii="Times New Roman" w:eastAsia="方正仿宋_GBK" w:hAnsi="Times New Roman" w:cs="Times New Roman"/>
          <w:sz w:val="32"/>
          <w:szCs w:val="32"/>
        </w:rPr>
        <w:t>OBE</w:t>
      </w:r>
      <w:r>
        <w:rPr>
          <w:rFonts w:ascii="Times New Roman" w:eastAsia="方正仿宋_GBK" w:hAnsi="Times New Roman" w:cs="Times New Roman"/>
          <w:sz w:val="32"/>
          <w:szCs w:val="32"/>
        </w:rPr>
        <w:t>教育理念，构建高质量应用型人才培养体系。</w:t>
      </w:r>
    </w:p>
    <w:p w:rsidR="00C372B3" w:rsidRDefault="00730B73">
      <w:pPr>
        <w:adjustRightInd w:val="0"/>
        <w:snapToGrid w:val="0"/>
        <w:spacing w:line="600" w:lineRule="exact"/>
        <w:ind w:firstLineChars="200" w:firstLine="618"/>
        <w:rPr>
          <w:rFonts w:ascii="Times New Roman" w:eastAsia="方正黑体_GBK" w:hAnsi="Times New Roman" w:cs="Times New Roman"/>
          <w:b/>
          <w:spacing w:val="-11"/>
          <w:sz w:val="32"/>
          <w:szCs w:val="32"/>
        </w:rPr>
      </w:pPr>
      <w:r>
        <w:rPr>
          <w:rFonts w:ascii="Times New Roman" w:eastAsia="方正黑体_GBK" w:hAnsi="Times New Roman" w:cs="Times New Roman"/>
          <w:bCs/>
          <w:spacing w:val="-11"/>
          <w:sz w:val="32"/>
          <w:szCs w:val="32"/>
        </w:rPr>
        <w:t>二、升级要点</w:t>
      </w:r>
    </w:p>
    <w:p w:rsidR="00C372B3" w:rsidRDefault="00730B73">
      <w:pPr>
        <w:snapToGrid w:val="0"/>
        <w:spacing w:line="600" w:lineRule="exact"/>
        <w:ind w:firstLineChars="200" w:firstLine="643"/>
        <w:rPr>
          <w:rFonts w:ascii="Times New Roman" w:eastAsia="方正楷体_GBK" w:hAnsi="Times New Roman" w:cs="Times New Roman"/>
          <w:b/>
          <w:sz w:val="32"/>
          <w:szCs w:val="32"/>
        </w:rPr>
      </w:pPr>
      <w:r>
        <w:rPr>
          <w:rFonts w:ascii="Times New Roman" w:eastAsia="方正楷体_GBK" w:hAnsi="Times New Roman" w:cs="Times New Roman"/>
          <w:b/>
          <w:sz w:val="32"/>
          <w:szCs w:val="32"/>
        </w:rPr>
        <w:t>1.</w:t>
      </w:r>
      <w:r>
        <w:rPr>
          <w:rFonts w:ascii="Times New Roman" w:eastAsia="方正楷体_GBK" w:hAnsi="Times New Roman" w:cs="Times New Roman"/>
          <w:b/>
          <w:sz w:val="32"/>
          <w:szCs w:val="32"/>
        </w:rPr>
        <w:t>落实标准要求</w:t>
      </w:r>
    </w:p>
    <w:p w:rsidR="00C372B3" w:rsidRDefault="00730B73">
      <w:pPr>
        <w:spacing w:line="60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严格对标《普通高等学校本科专业类教学质量国家标准》（以下简称</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国标</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）《普通高等学校师范类专业认证实施办法</w:t>
      </w:r>
      <w:r>
        <w:rPr>
          <w:rFonts w:ascii="Times New Roman" w:eastAsia="方正仿宋_GBK" w:hAnsi="Times New Roman" w:cs="Times New Roman"/>
          <w:sz w:val="32"/>
          <w:szCs w:val="32"/>
        </w:rPr>
        <w:lastRenderedPageBreak/>
        <w:t>（暂行）》《工程教育认证标准（</w:t>
      </w:r>
      <w:r>
        <w:rPr>
          <w:rFonts w:ascii="Times New Roman" w:eastAsia="方正仿宋_GBK" w:hAnsi="Times New Roman" w:cs="Times New Roman"/>
          <w:sz w:val="32"/>
          <w:szCs w:val="32"/>
        </w:rPr>
        <w:t>2024</w:t>
      </w:r>
      <w:r>
        <w:rPr>
          <w:rFonts w:ascii="Times New Roman" w:eastAsia="方正仿宋_GBK" w:hAnsi="Times New Roman" w:cs="Times New Roman"/>
          <w:sz w:val="32"/>
          <w:szCs w:val="32"/>
        </w:rPr>
        <w:t>版）》《高等学校设置标准（试行）》等相关要求，且做到国标、认证与大学设置标准、要求之间的一致性。</w:t>
      </w:r>
    </w:p>
    <w:p w:rsidR="00C372B3" w:rsidRDefault="00730B73">
      <w:pPr>
        <w:snapToGrid w:val="0"/>
        <w:spacing w:line="600" w:lineRule="exact"/>
        <w:ind w:firstLineChars="200" w:firstLine="643"/>
        <w:rPr>
          <w:rFonts w:ascii="Times New Roman" w:eastAsia="方正仿宋_GBK" w:hAnsi="Times New Roman" w:cs="Times New Roman"/>
          <w:kern w:val="0"/>
          <w:sz w:val="31"/>
          <w:szCs w:val="31"/>
          <w:lang w:bidi="ar"/>
        </w:rPr>
      </w:pPr>
      <w:r>
        <w:rPr>
          <w:rFonts w:ascii="Times New Roman" w:eastAsia="方正楷体_GBK" w:hAnsi="Times New Roman" w:cs="Times New Roman"/>
          <w:b/>
          <w:sz w:val="32"/>
          <w:szCs w:val="32"/>
        </w:rPr>
        <w:t>2.</w:t>
      </w:r>
      <w:r>
        <w:rPr>
          <w:rFonts w:ascii="Times New Roman" w:eastAsia="方正楷体_GBK" w:hAnsi="Times New Roman" w:cs="Times New Roman"/>
          <w:b/>
          <w:sz w:val="32"/>
          <w:szCs w:val="32"/>
        </w:rPr>
        <w:t>更新</w:t>
      </w:r>
      <w:r>
        <w:rPr>
          <w:rFonts w:ascii="Times New Roman" w:eastAsia="方正楷体_GBK" w:hAnsi="Times New Roman" w:cs="Times New Roman"/>
          <w:b/>
          <w:sz w:val="32"/>
          <w:szCs w:val="32"/>
        </w:rPr>
        <w:t>育人理念</w:t>
      </w:r>
    </w:p>
    <w:p w:rsidR="00C372B3" w:rsidRDefault="00730B73">
      <w:pPr>
        <w:widowControl/>
        <w:spacing w:line="600" w:lineRule="exact"/>
        <w:ind w:firstLineChars="200" w:firstLine="620"/>
        <w:rPr>
          <w:rFonts w:ascii="Times New Roman" w:eastAsia="方正仿宋_GBK" w:hAnsi="Times New Roman" w:cs="Times New Roman"/>
          <w:kern w:val="0"/>
          <w:sz w:val="31"/>
          <w:szCs w:val="31"/>
          <w:lang w:bidi="ar"/>
        </w:rPr>
      </w:pPr>
      <w:r>
        <w:rPr>
          <w:rFonts w:ascii="Times New Roman" w:eastAsia="方正仿宋_GBK" w:hAnsi="Times New Roman" w:cs="Times New Roman"/>
          <w:kern w:val="0"/>
          <w:sz w:val="31"/>
          <w:szCs w:val="31"/>
          <w:lang w:bidi="ar"/>
        </w:rPr>
        <w:t>把</w:t>
      </w:r>
      <w:r>
        <w:rPr>
          <w:rFonts w:ascii="Times New Roman" w:eastAsia="方正仿宋_GBK" w:hAnsi="Times New Roman" w:cs="Times New Roman"/>
          <w:kern w:val="0"/>
          <w:sz w:val="31"/>
          <w:szCs w:val="31"/>
          <w:lang w:bidi="ar"/>
        </w:rPr>
        <w:t>OBE</w:t>
      </w:r>
      <w:r>
        <w:rPr>
          <w:rFonts w:ascii="Times New Roman" w:eastAsia="方正仿宋_GBK" w:hAnsi="Times New Roman" w:cs="Times New Roman"/>
          <w:kern w:val="0"/>
          <w:sz w:val="31"/>
          <w:szCs w:val="31"/>
          <w:lang w:bidi="ar"/>
        </w:rPr>
        <w:t>教育理念贯穿于专业人才培养方案</w:t>
      </w:r>
      <w:proofErr w:type="gramStart"/>
      <w:r>
        <w:rPr>
          <w:rFonts w:ascii="Times New Roman" w:eastAsia="方正仿宋_GBK" w:hAnsi="Times New Roman" w:cs="Times New Roman"/>
          <w:kern w:val="0"/>
          <w:sz w:val="31"/>
          <w:szCs w:val="31"/>
          <w:lang w:bidi="ar"/>
        </w:rPr>
        <w:t>修订全</w:t>
      </w:r>
      <w:proofErr w:type="gramEnd"/>
      <w:r>
        <w:rPr>
          <w:rFonts w:ascii="Times New Roman" w:eastAsia="方正仿宋_GBK" w:hAnsi="Times New Roman" w:cs="Times New Roman"/>
          <w:kern w:val="0"/>
          <w:sz w:val="31"/>
          <w:szCs w:val="31"/>
          <w:lang w:bidi="ar"/>
        </w:rPr>
        <w:t>过程，根据</w:t>
      </w:r>
      <w:r>
        <w:rPr>
          <w:rFonts w:ascii="Times New Roman" w:eastAsia="方正仿宋_GBK" w:hAnsi="Times New Roman" w:cs="Times New Roman"/>
          <w:kern w:val="0"/>
          <w:sz w:val="31"/>
          <w:szCs w:val="31"/>
          <w:lang w:bidi="ar"/>
        </w:rPr>
        <w:t>OBE</w:t>
      </w:r>
      <w:r>
        <w:rPr>
          <w:rFonts w:ascii="Times New Roman" w:eastAsia="方正仿宋_GBK" w:hAnsi="Times New Roman" w:cs="Times New Roman"/>
          <w:kern w:val="0"/>
          <w:sz w:val="31"/>
          <w:szCs w:val="31"/>
          <w:lang w:bidi="ar"/>
        </w:rPr>
        <w:t>教育理念，对毕业要求、课程体系、教学目标等核心要素及其相互关系开展</w:t>
      </w:r>
      <w:r>
        <w:rPr>
          <w:rFonts w:ascii="Times New Roman" w:eastAsia="方正仿宋_GBK" w:hAnsi="Times New Roman" w:cs="Times New Roman"/>
          <w:kern w:val="0"/>
          <w:sz w:val="31"/>
          <w:szCs w:val="31"/>
          <w:lang w:bidi="ar"/>
        </w:rPr>
        <w:t>“</w:t>
      </w:r>
      <w:r>
        <w:rPr>
          <w:rFonts w:ascii="Times New Roman" w:eastAsia="方正仿宋_GBK" w:hAnsi="Times New Roman" w:cs="Times New Roman"/>
          <w:kern w:val="0"/>
          <w:sz w:val="31"/>
          <w:szCs w:val="31"/>
          <w:lang w:bidi="ar"/>
        </w:rPr>
        <w:t>回头看</w:t>
      </w:r>
      <w:r>
        <w:rPr>
          <w:rFonts w:ascii="Times New Roman" w:eastAsia="方正仿宋_GBK" w:hAnsi="Times New Roman" w:cs="Times New Roman"/>
          <w:kern w:val="0"/>
          <w:sz w:val="31"/>
          <w:szCs w:val="31"/>
          <w:lang w:bidi="ar"/>
        </w:rPr>
        <w:t>”</w:t>
      </w:r>
      <w:r>
        <w:rPr>
          <w:rFonts w:ascii="Times New Roman" w:eastAsia="方正仿宋_GBK" w:hAnsi="Times New Roman" w:cs="Times New Roman"/>
          <w:kern w:val="0"/>
          <w:sz w:val="31"/>
          <w:szCs w:val="31"/>
          <w:lang w:bidi="ar"/>
        </w:rPr>
        <w:t>，调整提高其一致性、关联性和对应性。</w:t>
      </w:r>
    </w:p>
    <w:p w:rsidR="00C372B3" w:rsidRDefault="00730B73">
      <w:pPr>
        <w:snapToGrid w:val="0"/>
        <w:spacing w:line="600" w:lineRule="exact"/>
        <w:ind w:firstLineChars="200" w:firstLine="643"/>
        <w:rPr>
          <w:rFonts w:ascii="Times New Roman" w:eastAsia="方正楷体_GBK" w:hAnsi="Times New Roman" w:cs="Times New Roman"/>
          <w:b/>
          <w:sz w:val="32"/>
          <w:szCs w:val="32"/>
        </w:rPr>
      </w:pPr>
      <w:r>
        <w:rPr>
          <w:rFonts w:ascii="Times New Roman" w:eastAsia="方正楷体_GBK" w:hAnsi="Times New Roman" w:cs="Times New Roman"/>
          <w:b/>
          <w:sz w:val="32"/>
          <w:szCs w:val="32"/>
        </w:rPr>
        <w:t>3.</w:t>
      </w:r>
      <w:r>
        <w:rPr>
          <w:rFonts w:ascii="Times New Roman" w:eastAsia="方正楷体_GBK" w:hAnsi="Times New Roman" w:cs="Times New Roman"/>
          <w:b/>
          <w:sz w:val="32"/>
          <w:szCs w:val="32"/>
        </w:rPr>
        <w:t>注重调查研究</w:t>
      </w:r>
    </w:p>
    <w:p w:rsidR="00C372B3" w:rsidRDefault="00730B73">
      <w:pPr>
        <w:widowControl/>
        <w:spacing w:line="600" w:lineRule="exact"/>
        <w:ind w:firstLineChars="200" w:firstLine="620"/>
        <w:rPr>
          <w:rFonts w:ascii="Times New Roman" w:eastAsia="方正仿宋_GBK" w:hAnsi="Times New Roman" w:cs="Times New Roman"/>
          <w:kern w:val="0"/>
          <w:sz w:val="31"/>
          <w:szCs w:val="31"/>
          <w:lang w:bidi="ar"/>
        </w:rPr>
      </w:pPr>
      <w:r>
        <w:rPr>
          <w:rFonts w:ascii="Times New Roman" w:eastAsia="方正仿宋_GBK" w:hAnsi="Times New Roman" w:cs="Times New Roman"/>
          <w:kern w:val="0"/>
          <w:sz w:val="31"/>
          <w:szCs w:val="31"/>
          <w:lang w:bidi="ar"/>
        </w:rPr>
        <w:t>邀请企业（或机关事业单位）专家参与本科专业人才培养方案</w:t>
      </w:r>
      <w:r>
        <w:rPr>
          <w:rFonts w:ascii="Times New Roman" w:eastAsia="方正仿宋_GBK" w:hAnsi="Times New Roman" w:cs="Times New Roman"/>
          <w:kern w:val="0"/>
          <w:sz w:val="31"/>
          <w:szCs w:val="31"/>
          <w:lang w:bidi="ar"/>
        </w:rPr>
        <w:t>2026</w:t>
      </w:r>
      <w:r>
        <w:rPr>
          <w:rFonts w:ascii="Times New Roman" w:eastAsia="方正仿宋_GBK" w:hAnsi="Times New Roman" w:cs="Times New Roman"/>
          <w:kern w:val="0"/>
          <w:sz w:val="31"/>
          <w:szCs w:val="31"/>
          <w:lang w:bidi="ar"/>
        </w:rPr>
        <w:t>年升级工作，开展毕业生、用人单位等相关方调研，科学论证和设置毕业要求、课程体系、实践环节等</w:t>
      </w:r>
      <w:proofErr w:type="gramStart"/>
      <w:r>
        <w:rPr>
          <w:rFonts w:ascii="Times New Roman" w:eastAsia="方正仿宋_GBK" w:hAnsi="Times New Roman" w:cs="Times New Roman"/>
          <w:kern w:val="0"/>
          <w:sz w:val="31"/>
          <w:szCs w:val="31"/>
          <w:lang w:bidi="ar"/>
        </w:rPr>
        <w:t>版块</w:t>
      </w:r>
      <w:proofErr w:type="gramEnd"/>
      <w:r>
        <w:rPr>
          <w:rFonts w:ascii="Times New Roman" w:eastAsia="方正仿宋_GBK" w:hAnsi="Times New Roman" w:cs="Times New Roman"/>
          <w:kern w:val="0"/>
          <w:sz w:val="31"/>
          <w:szCs w:val="31"/>
          <w:lang w:bidi="ar"/>
        </w:rPr>
        <w:t>结构及其对应关系。</w:t>
      </w:r>
    </w:p>
    <w:p w:rsidR="00C372B3" w:rsidRDefault="00730B73">
      <w:pPr>
        <w:snapToGrid w:val="0"/>
        <w:spacing w:line="600" w:lineRule="exact"/>
        <w:ind w:firstLineChars="200" w:firstLine="643"/>
        <w:rPr>
          <w:rFonts w:ascii="Times New Roman" w:eastAsia="方正楷体_GBK" w:hAnsi="Times New Roman" w:cs="Times New Roman"/>
          <w:b/>
          <w:sz w:val="32"/>
          <w:szCs w:val="32"/>
        </w:rPr>
      </w:pPr>
      <w:r>
        <w:rPr>
          <w:rFonts w:ascii="Times New Roman" w:eastAsia="方正楷体_GBK" w:hAnsi="Times New Roman" w:cs="Times New Roman"/>
          <w:b/>
          <w:sz w:val="32"/>
          <w:szCs w:val="32"/>
        </w:rPr>
        <w:t>4.</w:t>
      </w:r>
      <w:r>
        <w:rPr>
          <w:rFonts w:ascii="Times New Roman" w:eastAsia="方正楷体_GBK" w:hAnsi="Times New Roman" w:cs="Times New Roman"/>
          <w:b/>
          <w:sz w:val="32"/>
          <w:szCs w:val="32"/>
        </w:rPr>
        <w:t>强化应用能力</w:t>
      </w:r>
    </w:p>
    <w:p w:rsidR="00C372B3" w:rsidRDefault="00730B73">
      <w:pPr>
        <w:widowControl/>
        <w:spacing w:line="600" w:lineRule="exact"/>
        <w:ind w:firstLineChars="200" w:firstLine="620"/>
        <w:rPr>
          <w:rFonts w:ascii="Times New Roman" w:eastAsia="方正仿宋_GBK" w:hAnsi="Times New Roman" w:cs="Times New Roman"/>
          <w:kern w:val="0"/>
          <w:sz w:val="31"/>
          <w:szCs w:val="31"/>
          <w:lang w:bidi="ar"/>
        </w:rPr>
      </w:pPr>
      <w:r>
        <w:rPr>
          <w:rFonts w:ascii="Times New Roman" w:eastAsia="方正仿宋_GBK" w:hAnsi="Times New Roman" w:cs="Times New Roman"/>
          <w:kern w:val="0"/>
          <w:sz w:val="31"/>
          <w:szCs w:val="31"/>
          <w:lang w:bidi="ar"/>
        </w:rPr>
        <w:t>优化实践教学体系，强化专业技能训练，按要求统计和调整</w:t>
      </w:r>
      <w:r>
        <w:rPr>
          <w:rFonts w:ascii="Times New Roman" w:eastAsia="方正仿宋_GBK" w:hAnsi="Times New Roman" w:cs="Times New Roman"/>
          <w:b/>
          <w:bCs/>
          <w:sz w:val="32"/>
          <w:szCs w:val="32"/>
        </w:rPr>
        <w:t>实践课时</w:t>
      </w:r>
      <w:proofErr w:type="gramStart"/>
      <w:r>
        <w:rPr>
          <w:rFonts w:ascii="Times New Roman" w:eastAsia="方正仿宋_GBK" w:hAnsi="Times New Roman" w:cs="Times New Roman"/>
          <w:b/>
          <w:bCs/>
          <w:sz w:val="32"/>
          <w:szCs w:val="32"/>
        </w:rPr>
        <w:t>占专业教学总</w:t>
      </w:r>
      <w:proofErr w:type="gramEnd"/>
      <w:r>
        <w:rPr>
          <w:rFonts w:ascii="Times New Roman" w:eastAsia="方正仿宋_GBK" w:hAnsi="Times New Roman" w:cs="Times New Roman"/>
          <w:b/>
          <w:bCs/>
          <w:sz w:val="32"/>
          <w:szCs w:val="32"/>
        </w:rPr>
        <w:t>课时的比例，其中理工农</w:t>
      </w:r>
      <w:proofErr w:type="gramStart"/>
      <w:r>
        <w:rPr>
          <w:rFonts w:ascii="Times New Roman" w:eastAsia="方正仿宋_GBK" w:hAnsi="Times New Roman" w:cs="Times New Roman"/>
          <w:b/>
          <w:bCs/>
          <w:sz w:val="32"/>
          <w:szCs w:val="32"/>
        </w:rPr>
        <w:t>医</w:t>
      </w:r>
      <w:proofErr w:type="gramEnd"/>
      <w:r>
        <w:rPr>
          <w:rFonts w:ascii="Times New Roman" w:eastAsia="方正仿宋_GBK" w:hAnsi="Times New Roman" w:cs="Times New Roman"/>
          <w:b/>
          <w:bCs/>
          <w:sz w:val="32"/>
          <w:szCs w:val="32"/>
        </w:rPr>
        <w:t>类专业不低于</w:t>
      </w:r>
      <w:r>
        <w:rPr>
          <w:rFonts w:ascii="Times New Roman" w:eastAsia="方正仿宋_GBK" w:hAnsi="Times New Roman" w:cs="Times New Roman"/>
          <w:b/>
          <w:bCs/>
          <w:sz w:val="32"/>
          <w:szCs w:val="32"/>
        </w:rPr>
        <w:t>35%</w:t>
      </w:r>
      <w:r>
        <w:rPr>
          <w:rFonts w:ascii="Times New Roman" w:eastAsia="方正仿宋_GBK" w:hAnsi="Times New Roman" w:cs="Times New Roman"/>
          <w:b/>
          <w:bCs/>
          <w:sz w:val="32"/>
          <w:szCs w:val="32"/>
        </w:rPr>
        <w:t>，人文社科和师范类专业不低于</w:t>
      </w:r>
      <w:r>
        <w:rPr>
          <w:rFonts w:ascii="Times New Roman" w:eastAsia="方正仿宋_GBK" w:hAnsi="Times New Roman" w:cs="Times New Roman"/>
          <w:b/>
          <w:bCs/>
          <w:sz w:val="32"/>
          <w:szCs w:val="32"/>
        </w:rPr>
        <w:t>30%</w:t>
      </w:r>
      <w:r>
        <w:rPr>
          <w:rFonts w:ascii="Times New Roman" w:eastAsia="方正仿宋_GBK" w:hAnsi="Times New Roman" w:cs="Times New Roman"/>
          <w:b/>
          <w:bCs/>
          <w:sz w:val="32"/>
          <w:szCs w:val="32"/>
        </w:rPr>
        <w:t>，体育艺术类专业不低于</w:t>
      </w:r>
      <w:r>
        <w:rPr>
          <w:rFonts w:ascii="Times New Roman" w:eastAsia="方正仿宋_GBK" w:hAnsi="Times New Roman" w:cs="Times New Roman"/>
          <w:b/>
          <w:bCs/>
          <w:sz w:val="32"/>
          <w:szCs w:val="32"/>
        </w:rPr>
        <w:t>40%</w:t>
      </w:r>
      <w:r>
        <w:rPr>
          <w:rFonts w:ascii="Times New Roman" w:eastAsia="仿宋_GB2312" w:hAnsi="Times New Roman" w:cs="Times New Roman"/>
          <w:sz w:val="32"/>
          <w:szCs w:val="32"/>
        </w:rPr>
        <w:t>。</w:t>
      </w:r>
      <w:r>
        <w:rPr>
          <w:rFonts w:ascii="Times New Roman" w:eastAsia="方正仿宋_GBK" w:hAnsi="Times New Roman" w:cs="Times New Roman"/>
          <w:kern w:val="0"/>
          <w:sz w:val="31"/>
          <w:szCs w:val="31"/>
          <w:lang w:bidi="ar"/>
        </w:rPr>
        <w:t>理工农与艺</w:t>
      </w:r>
      <w:proofErr w:type="gramStart"/>
      <w:r>
        <w:rPr>
          <w:rFonts w:ascii="Times New Roman" w:eastAsia="方正仿宋_GBK" w:hAnsi="Times New Roman" w:cs="Times New Roman"/>
          <w:kern w:val="0"/>
          <w:sz w:val="31"/>
          <w:szCs w:val="31"/>
          <w:lang w:bidi="ar"/>
        </w:rPr>
        <w:t>体专业</w:t>
      </w:r>
      <w:proofErr w:type="gramEnd"/>
      <w:r>
        <w:rPr>
          <w:rFonts w:ascii="Times New Roman" w:eastAsia="方正仿宋_GBK" w:hAnsi="Times New Roman" w:cs="Times New Roman"/>
          <w:kern w:val="0"/>
          <w:sz w:val="31"/>
          <w:szCs w:val="31"/>
          <w:lang w:bidi="ar"/>
        </w:rPr>
        <w:t>要开设独立实验课程</w:t>
      </w:r>
      <w:r>
        <w:rPr>
          <w:rFonts w:ascii="Times New Roman" w:eastAsia="方正仿宋_GBK" w:hAnsi="Times New Roman" w:cs="Times New Roman"/>
          <w:kern w:val="0"/>
          <w:sz w:val="31"/>
          <w:szCs w:val="31"/>
          <w:lang w:bidi="ar"/>
        </w:rPr>
        <w:t>3</w:t>
      </w:r>
      <w:r>
        <w:rPr>
          <w:rFonts w:ascii="Times New Roman" w:eastAsia="方正仿宋_GBK" w:hAnsi="Times New Roman" w:cs="Times New Roman"/>
          <w:kern w:val="0"/>
          <w:sz w:val="31"/>
          <w:szCs w:val="31"/>
          <w:lang w:bidi="ar"/>
        </w:rPr>
        <w:t>门以上，其中</w:t>
      </w:r>
      <w:r>
        <w:rPr>
          <w:rFonts w:ascii="Times New Roman" w:eastAsia="方正仿宋_GBK" w:hAnsi="Times New Roman" w:cs="Times New Roman" w:hint="eastAsia"/>
          <w:kern w:val="0"/>
          <w:sz w:val="31"/>
          <w:szCs w:val="31"/>
          <w:lang w:bidi="ar"/>
        </w:rPr>
        <w:t>1</w:t>
      </w:r>
      <w:r>
        <w:rPr>
          <w:rFonts w:ascii="Times New Roman" w:eastAsia="方正仿宋_GBK" w:hAnsi="Times New Roman" w:cs="Times New Roman"/>
          <w:kern w:val="0"/>
          <w:sz w:val="31"/>
          <w:szCs w:val="31"/>
          <w:lang w:bidi="ar"/>
        </w:rPr>
        <w:t>门为项目制课程。</w:t>
      </w:r>
    </w:p>
    <w:p w:rsidR="00C372B3" w:rsidRDefault="00730B73">
      <w:pPr>
        <w:widowControl/>
        <w:spacing w:line="600" w:lineRule="exact"/>
        <w:ind w:firstLineChars="200" w:firstLine="643"/>
        <w:rPr>
          <w:rFonts w:ascii="Times New Roman" w:eastAsia="方正仿宋_GBK" w:hAnsi="Times New Roman" w:cs="Times New Roman"/>
          <w:kern w:val="0"/>
          <w:sz w:val="31"/>
          <w:szCs w:val="31"/>
          <w:lang w:bidi="ar"/>
        </w:rPr>
      </w:pPr>
      <w:r>
        <w:rPr>
          <w:rFonts w:ascii="Times New Roman" w:eastAsia="方正楷体_GBK" w:hAnsi="Times New Roman" w:cs="Times New Roman"/>
          <w:b/>
          <w:sz w:val="32"/>
          <w:szCs w:val="32"/>
        </w:rPr>
        <w:t>5.</w:t>
      </w:r>
      <w:r>
        <w:rPr>
          <w:rFonts w:ascii="Times New Roman" w:eastAsia="方正楷体_GBK" w:hAnsi="Times New Roman" w:cs="Times New Roman"/>
          <w:b/>
          <w:sz w:val="32"/>
          <w:szCs w:val="32"/>
        </w:rPr>
        <w:t>拓展国际视野</w:t>
      </w:r>
    </w:p>
    <w:p w:rsidR="00C372B3" w:rsidRDefault="00730B73">
      <w:pPr>
        <w:widowControl/>
        <w:spacing w:line="600" w:lineRule="exact"/>
        <w:ind w:firstLineChars="200" w:firstLine="620"/>
        <w:rPr>
          <w:rFonts w:ascii="Times New Roman" w:eastAsia="方正仿宋_GBK" w:hAnsi="Times New Roman" w:cs="Times New Roman"/>
          <w:kern w:val="0"/>
          <w:sz w:val="31"/>
          <w:szCs w:val="31"/>
          <w:lang w:bidi="ar"/>
        </w:rPr>
      </w:pPr>
      <w:r>
        <w:rPr>
          <w:rFonts w:ascii="Times New Roman" w:eastAsia="方正仿宋_GBK" w:hAnsi="Times New Roman" w:cs="Times New Roman"/>
          <w:kern w:val="0"/>
          <w:sz w:val="31"/>
          <w:szCs w:val="31"/>
          <w:lang w:bidi="ar"/>
        </w:rPr>
        <w:t>调整优化专业导论课程内容体系，其中</w:t>
      </w:r>
      <w:r>
        <w:rPr>
          <w:rFonts w:ascii="Times New Roman" w:eastAsia="方正仿宋_GBK" w:hAnsi="Times New Roman" w:cs="Times New Roman"/>
          <w:kern w:val="0"/>
          <w:sz w:val="31"/>
          <w:szCs w:val="31"/>
          <w:lang w:bidi="ar"/>
        </w:rPr>
        <w:t>4</w:t>
      </w:r>
      <w:r>
        <w:rPr>
          <w:rFonts w:ascii="Times New Roman" w:eastAsia="方正仿宋_GBK" w:hAnsi="Times New Roman" w:cs="Times New Roman"/>
          <w:kern w:val="0"/>
          <w:sz w:val="31"/>
          <w:szCs w:val="31"/>
          <w:lang w:bidi="ar"/>
        </w:rPr>
        <w:t>课时课堂教学中涵盖与本专业相关的国际政治、经济、文化等教学内容，配套开展</w:t>
      </w:r>
      <w:r>
        <w:rPr>
          <w:rFonts w:ascii="Times New Roman" w:eastAsia="方正仿宋_GBK" w:hAnsi="Times New Roman" w:cs="Times New Roman"/>
          <w:kern w:val="0"/>
          <w:sz w:val="31"/>
          <w:szCs w:val="31"/>
          <w:lang w:bidi="ar"/>
        </w:rPr>
        <w:lastRenderedPageBreak/>
        <w:t>国际视野主题实践活动，培养和拓展学生国际视野，且在课程体系支撑毕业要求矩阵图中予以体现。</w:t>
      </w:r>
    </w:p>
    <w:p w:rsidR="00C372B3" w:rsidRDefault="00730B73">
      <w:pPr>
        <w:snapToGrid w:val="0"/>
        <w:spacing w:line="600" w:lineRule="exact"/>
        <w:ind w:firstLineChars="200" w:firstLine="643"/>
        <w:rPr>
          <w:rFonts w:ascii="Times New Roman" w:eastAsia="方正楷体_GBK" w:hAnsi="Times New Roman" w:cs="Times New Roman"/>
          <w:b/>
          <w:sz w:val="32"/>
          <w:szCs w:val="32"/>
        </w:rPr>
      </w:pPr>
      <w:r>
        <w:rPr>
          <w:rFonts w:ascii="Times New Roman" w:eastAsia="方正楷体_GBK" w:hAnsi="Times New Roman" w:cs="Times New Roman"/>
          <w:b/>
          <w:sz w:val="32"/>
          <w:szCs w:val="32"/>
        </w:rPr>
        <w:t>6.</w:t>
      </w:r>
      <w:r>
        <w:rPr>
          <w:rFonts w:ascii="Times New Roman" w:eastAsia="方正楷体_GBK" w:hAnsi="Times New Roman" w:cs="Times New Roman"/>
          <w:b/>
          <w:sz w:val="32"/>
          <w:szCs w:val="32"/>
        </w:rPr>
        <w:t>强化产科教融合</w:t>
      </w:r>
    </w:p>
    <w:p w:rsidR="00C372B3" w:rsidRDefault="00730B73">
      <w:pPr>
        <w:widowControl/>
        <w:adjustRightInd w:val="0"/>
        <w:snapToGrid w:val="0"/>
        <w:spacing w:line="600" w:lineRule="exact"/>
        <w:ind w:firstLineChars="200" w:firstLine="640"/>
        <w:rPr>
          <w:rFonts w:ascii="Times New Roman" w:eastAsia="方正仿宋_GBK" w:hAnsi="Times New Roman" w:cs="Times New Roman"/>
          <w:kern w:val="0"/>
          <w:sz w:val="31"/>
          <w:szCs w:val="31"/>
          <w:lang w:bidi="ar"/>
        </w:rPr>
      </w:pPr>
      <w:r>
        <w:rPr>
          <w:rFonts w:ascii="Times New Roman" w:eastAsia="方正仿宋_GBK" w:hAnsi="Times New Roman" w:cs="Times New Roman"/>
          <w:sz w:val="32"/>
          <w:szCs w:val="32"/>
        </w:rPr>
        <w:t>理工农类专业要在</w:t>
      </w:r>
      <w:r>
        <w:rPr>
          <w:rFonts w:ascii="Times New Roman" w:eastAsia="方正仿宋_GBK" w:hAnsi="Times New Roman" w:cs="Times New Roman"/>
          <w:sz w:val="32"/>
          <w:szCs w:val="32"/>
        </w:rPr>
        <w:t>“33618”</w:t>
      </w:r>
      <w:r>
        <w:rPr>
          <w:rFonts w:ascii="Times New Roman" w:eastAsia="方正仿宋_GBK" w:hAnsi="Times New Roman" w:cs="Times New Roman"/>
          <w:sz w:val="32"/>
          <w:szCs w:val="32"/>
        </w:rPr>
        <w:t>现代制造业集群体系中找到本专业对接的产业集群定位，主动对接</w:t>
      </w: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家行业链主链长企业，深度合作</w:t>
      </w:r>
      <w:r>
        <w:rPr>
          <w:rFonts w:ascii="Times New Roman" w:eastAsia="方正仿宋_GBK" w:hAnsi="Times New Roman" w:cs="Times New Roman"/>
          <w:kern w:val="0"/>
          <w:sz w:val="31"/>
          <w:szCs w:val="31"/>
          <w:lang w:bidi="ar"/>
        </w:rPr>
        <w:t>2—3</w:t>
      </w:r>
      <w:r>
        <w:rPr>
          <w:rFonts w:ascii="Times New Roman" w:eastAsia="方正仿宋_GBK" w:hAnsi="Times New Roman" w:cs="Times New Roman"/>
          <w:kern w:val="0"/>
          <w:sz w:val="31"/>
          <w:szCs w:val="31"/>
          <w:lang w:bidi="ar"/>
        </w:rPr>
        <w:t>家行业头部企业，建立常态化、深层次、实质性产科教融合关系。在开展实习、实训、实践与就业基地建设的基础上，推进校企在专业规划、方案研制、课程建设、师资互聘、项目研发、平台搭建、学生培养等方面的深度合作。</w:t>
      </w:r>
    </w:p>
    <w:p w:rsidR="00C372B3" w:rsidRDefault="00730B73">
      <w:pPr>
        <w:adjustRightInd w:val="0"/>
        <w:snapToGrid w:val="0"/>
        <w:spacing w:line="600" w:lineRule="exact"/>
        <w:ind w:firstLineChars="200" w:firstLine="618"/>
        <w:rPr>
          <w:rFonts w:ascii="Times New Roman" w:eastAsia="方正黑体_GBK" w:hAnsi="Times New Roman" w:cs="Times New Roman"/>
          <w:bCs/>
          <w:spacing w:val="-11"/>
          <w:sz w:val="32"/>
          <w:szCs w:val="32"/>
        </w:rPr>
      </w:pPr>
      <w:r>
        <w:rPr>
          <w:rFonts w:ascii="Times New Roman" w:eastAsia="方正黑体_GBK" w:hAnsi="Times New Roman" w:cs="Times New Roman"/>
          <w:bCs/>
          <w:spacing w:val="-11"/>
          <w:sz w:val="32"/>
          <w:szCs w:val="32"/>
        </w:rPr>
        <w:t>三、具体工作安排</w:t>
      </w:r>
    </w:p>
    <w:p w:rsidR="00C372B3" w:rsidRDefault="00730B73">
      <w:pPr>
        <w:snapToGrid w:val="0"/>
        <w:spacing w:line="60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（一）</w:t>
      </w:r>
      <w:r>
        <w:rPr>
          <w:rFonts w:ascii="Times New Roman" w:eastAsia="方正仿宋_GBK" w:hAnsi="Times New Roman" w:cs="Times New Roman"/>
          <w:sz w:val="32"/>
          <w:szCs w:val="32"/>
        </w:rPr>
        <w:t>2026</w:t>
      </w:r>
      <w:r>
        <w:rPr>
          <w:rFonts w:ascii="Times New Roman" w:eastAsia="方正仿宋_GBK" w:hAnsi="Times New Roman" w:cs="Times New Roman"/>
          <w:sz w:val="32"/>
          <w:szCs w:val="32"/>
        </w:rPr>
        <w:t>年</w:t>
      </w:r>
      <w:r>
        <w:rPr>
          <w:rFonts w:ascii="Times New Roman" w:eastAsia="方正仿宋_GBK" w:hAnsi="Times New Roman" w:cs="Times New Roman"/>
          <w:sz w:val="32"/>
          <w:szCs w:val="32"/>
        </w:rPr>
        <w:t>6</w:t>
      </w:r>
      <w:r>
        <w:rPr>
          <w:rFonts w:ascii="Times New Roman" w:eastAsia="方正仿宋_GBK" w:hAnsi="Times New Roman" w:cs="Times New Roman"/>
          <w:sz w:val="32"/>
          <w:szCs w:val="32"/>
        </w:rPr>
        <w:t>月</w:t>
      </w:r>
      <w:r>
        <w:rPr>
          <w:rFonts w:ascii="Times New Roman" w:eastAsia="方正仿宋_GBK" w:hAnsi="Times New Roman" w:cs="Times New Roman"/>
          <w:sz w:val="32"/>
          <w:szCs w:val="32"/>
        </w:rPr>
        <w:t>30</w:t>
      </w:r>
      <w:r>
        <w:rPr>
          <w:rFonts w:ascii="Times New Roman" w:eastAsia="方正仿宋_GBK" w:hAnsi="Times New Roman" w:cs="Times New Roman"/>
          <w:sz w:val="32"/>
          <w:szCs w:val="32"/>
        </w:rPr>
        <w:t>日前</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完成人才培养方案升级，并提交教务处，同时组织教师编写课程教学大纲。</w:t>
      </w:r>
    </w:p>
    <w:p w:rsidR="00C372B3" w:rsidRDefault="00730B73">
      <w:pPr>
        <w:snapToGrid w:val="0"/>
        <w:spacing w:line="60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（二）</w:t>
      </w:r>
      <w:r>
        <w:rPr>
          <w:rFonts w:ascii="Times New Roman" w:eastAsia="方正仿宋_GBK" w:hAnsi="Times New Roman" w:cs="Times New Roman"/>
          <w:sz w:val="32"/>
          <w:szCs w:val="32"/>
        </w:rPr>
        <w:t>2026</w:t>
      </w:r>
      <w:r>
        <w:rPr>
          <w:rFonts w:ascii="Times New Roman" w:eastAsia="方正仿宋_GBK" w:hAnsi="Times New Roman" w:cs="Times New Roman"/>
          <w:sz w:val="32"/>
          <w:szCs w:val="32"/>
        </w:rPr>
        <w:t>年</w:t>
      </w:r>
      <w:r>
        <w:rPr>
          <w:rFonts w:ascii="Times New Roman" w:eastAsia="方正仿宋_GBK" w:hAnsi="Times New Roman" w:cs="Times New Roman"/>
          <w:sz w:val="32"/>
          <w:szCs w:val="32"/>
        </w:rPr>
        <w:t>7</w:t>
      </w:r>
      <w:r>
        <w:rPr>
          <w:rFonts w:ascii="Times New Roman" w:eastAsia="方正仿宋_GBK" w:hAnsi="Times New Roman" w:cs="Times New Roman"/>
          <w:sz w:val="32"/>
          <w:szCs w:val="32"/>
        </w:rPr>
        <w:t>月</w:t>
      </w:r>
      <w:r>
        <w:rPr>
          <w:rFonts w:ascii="Times New Roman" w:eastAsia="方正仿宋_GBK" w:hAnsi="Times New Roman" w:cs="Times New Roman"/>
          <w:sz w:val="32"/>
          <w:szCs w:val="32"/>
        </w:rPr>
        <w:t>30</w:t>
      </w:r>
      <w:r>
        <w:rPr>
          <w:rFonts w:ascii="Times New Roman" w:eastAsia="方正仿宋_GBK" w:hAnsi="Times New Roman" w:cs="Times New Roman"/>
          <w:sz w:val="32"/>
          <w:szCs w:val="32"/>
        </w:rPr>
        <w:t>日前，教务处组织校外专家评审，并向各二级学院反馈专家意见。</w:t>
      </w:r>
    </w:p>
    <w:p w:rsidR="00C372B3" w:rsidRDefault="00730B73">
      <w:pPr>
        <w:snapToGrid w:val="0"/>
        <w:spacing w:line="60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（三）</w:t>
      </w:r>
      <w:r>
        <w:rPr>
          <w:rFonts w:ascii="Times New Roman" w:eastAsia="方正仿宋_GBK" w:hAnsi="Times New Roman" w:cs="Times New Roman"/>
          <w:sz w:val="32"/>
          <w:szCs w:val="32"/>
        </w:rPr>
        <w:t>2026</w:t>
      </w:r>
      <w:r>
        <w:rPr>
          <w:rFonts w:ascii="Times New Roman" w:eastAsia="方正仿宋_GBK" w:hAnsi="Times New Roman" w:cs="Times New Roman"/>
          <w:sz w:val="32"/>
          <w:szCs w:val="32"/>
        </w:rPr>
        <w:t>年</w:t>
      </w:r>
      <w:r>
        <w:rPr>
          <w:rFonts w:ascii="Times New Roman" w:eastAsia="方正仿宋_GBK" w:hAnsi="Times New Roman" w:cs="Times New Roman"/>
          <w:sz w:val="32"/>
          <w:szCs w:val="32"/>
        </w:rPr>
        <w:t>8</w:t>
      </w:r>
      <w:r>
        <w:rPr>
          <w:rFonts w:ascii="Times New Roman" w:eastAsia="方正仿宋_GBK" w:hAnsi="Times New Roman" w:cs="Times New Roman"/>
          <w:sz w:val="32"/>
          <w:szCs w:val="32"/>
        </w:rPr>
        <w:t>月</w:t>
      </w:r>
      <w:r>
        <w:rPr>
          <w:rFonts w:ascii="Times New Roman" w:eastAsia="方正仿宋_GBK" w:hAnsi="Times New Roman" w:cs="Times New Roman"/>
          <w:sz w:val="32"/>
          <w:szCs w:val="32"/>
        </w:rPr>
        <w:t>30</w:t>
      </w:r>
      <w:r>
        <w:rPr>
          <w:rFonts w:ascii="Times New Roman" w:eastAsia="方正仿宋_GBK" w:hAnsi="Times New Roman" w:cs="Times New Roman"/>
          <w:sz w:val="32"/>
          <w:szCs w:val="32"/>
        </w:rPr>
        <w:t>日前，各二级学院修改完善本科专业人才培养方案，经学院教学委员会审议，院长签批后，正式提交教务处。</w:t>
      </w:r>
    </w:p>
    <w:p w:rsidR="00C372B3" w:rsidRDefault="00730B73">
      <w:pPr>
        <w:snapToGrid w:val="0"/>
        <w:spacing w:line="60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（四）</w:t>
      </w:r>
      <w:r>
        <w:rPr>
          <w:rFonts w:ascii="Times New Roman" w:eastAsia="方正仿宋_GBK" w:hAnsi="Times New Roman" w:cs="Times New Roman"/>
          <w:sz w:val="32"/>
          <w:szCs w:val="32"/>
        </w:rPr>
        <w:t>2026</w:t>
      </w:r>
      <w:r>
        <w:rPr>
          <w:rFonts w:ascii="Times New Roman" w:eastAsia="方正仿宋_GBK" w:hAnsi="Times New Roman" w:cs="Times New Roman"/>
          <w:sz w:val="32"/>
          <w:szCs w:val="32"/>
        </w:rPr>
        <w:t>年</w:t>
      </w:r>
      <w:r>
        <w:rPr>
          <w:rFonts w:ascii="Times New Roman" w:eastAsia="方正仿宋_GBK" w:hAnsi="Times New Roman" w:cs="Times New Roman"/>
          <w:sz w:val="32"/>
          <w:szCs w:val="32"/>
        </w:rPr>
        <w:t>9</w:t>
      </w:r>
      <w:r>
        <w:rPr>
          <w:rFonts w:ascii="Times New Roman" w:eastAsia="方正仿宋_GBK" w:hAnsi="Times New Roman" w:cs="Times New Roman"/>
          <w:sz w:val="32"/>
          <w:szCs w:val="32"/>
        </w:rPr>
        <w:t>月，完成教务系统录入，面向全校</w:t>
      </w:r>
      <w:r>
        <w:rPr>
          <w:rFonts w:ascii="Times New Roman" w:eastAsia="方正仿宋_GBK" w:hAnsi="Times New Roman" w:cs="Times New Roman"/>
          <w:sz w:val="32"/>
          <w:szCs w:val="32"/>
        </w:rPr>
        <w:t>2026</w:t>
      </w:r>
      <w:r>
        <w:rPr>
          <w:rFonts w:ascii="Times New Roman" w:eastAsia="方正仿宋_GBK" w:hAnsi="Times New Roman" w:cs="Times New Roman"/>
          <w:sz w:val="32"/>
          <w:szCs w:val="32"/>
        </w:rPr>
        <w:t>级学生实施。</w:t>
      </w:r>
    </w:p>
    <w:p w:rsidR="00C372B3" w:rsidRDefault="00730B73">
      <w:pPr>
        <w:adjustRightInd w:val="0"/>
        <w:snapToGrid w:val="0"/>
        <w:spacing w:line="600" w:lineRule="exact"/>
        <w:ind w:firstLineChars="200" w:firstLine="618"/>
        <w:rPr>
          <w:rFonts w:ascii="Times New Roman" w:eastAsia="方正黑体_GBK" w:hAnsi="Times New Roman" w:cs="Times New Roman"/>
          <w:b/>
          <w:spacing w:val="-11"/>
          <w:sz w:val="32"/>
          <w:szCs w:val="32"/>
        </w:rPr>
      </w:pPr>
      <w:r>
        <w:rPr>
          <w:rFonts w:ascii="Times New Roman" w:eastAsia="方正黑体_GBK" w:hAnsi="Times New Roman" w:cs="Times New Roman"/>
          <w:bCs/>
          <w:spacing w:val="-11"/>
          <w:sz w:val="32"/>
          <w:szCs w:val="32"/>
        </w:rPr>
        <w:t>四、其它情况说明</w:t>
      </w:r>
    </w:p>
    <w:p w:rsidR="00C372B3" w:rsidRDefault="00730B73">
      <w:pPr>
        <w:snapToGrid w:val="0"/>
        <w:spacing w:line="600" w:lineRule="exact"/>
        <w:ind w:firstLineChars="200" w:firstLine="640"/>
        <w:rPr>
          <w:rFonts w:ascii="Times New Roman" w:eastAsia="方正仿宋_GBK" w:hAnsi="Times New Roman" w:cs="Times New Roman"/>
          <w:bCs/>
          <w:spacing w:val="-11"/>
          <w:sz w:val="32"/>
          <w:szCs w:val="32"/>
        </w:rPr>
      </w:pPr>
      <w:r>
        <w:rPr>
          <w:rFonts w:ascii="Times New Roman" w:eastAsia="方正楷体_GBK" w:hAnsi="Times New Roman" w:cs="Times New Roman"/>
          <w:bCs/>
          <w:sz w:val="32"/>
          <w:szCs w:val="32"/>
        </w:rPr>
        <w:t>（一）以下人才培养项目应同步制定</w:t>
      </w:r>
      <w:bookmarkStart w:id="7" w:name="_Hlk155450501"/>
      <w:r>
        <w:rPr>
          <w:rFonts w:ascii="Times New Roman" w:eastAsia="方正楷体_GBK" w:hAnsi="Times New Roman" w:cs="Times New Roman"/>
          <w:bCs/>
          <w:sz w:val="32"/>
          <w:szCs w:val="32"/>
        </w:rPr>
        <w:t>2025</w:t>
      </w:r>
      <w:r>
        <w:rPr>
          <w:rFonts w:ascii="Times New Roman" w:eastAsia="方正楷体_GBK" w:hAnsi="Times New Roman" w:cs="Times New Roman"/>
          <w:bCs/>
          <w:sz w:val="32"/>
          <w:szCs w:val="32"/>
        </w:rPr>
        <w:t>版（</w:t>
      </w:r>
      <w:r>
        <w:rPr>
          <w:rFonts w:ascii="Times New Roman" w:eastAsia="方正楷体_GBK" w:hAnsi="Times New Roman" w:cs="Times New Roman"/>
          <w:bCs/>
          <w:sz w:val="32"/>
          <w:szCs w:val="32"/>
        </w:rPr>
        <w:t>2026</w:t>
      </w:r>
      <w:r>
        <w:rPr>
          <w:rFonts w:ascii="Times New Roman" w:eastAsia="方正楷体_GBK" w:hAnsi="Times New Roman" w:cs="Times New Roman"/>
          <w:bCs/>
          <w:sz w:val="32"/>
          <w:szCs w:val="32"/>
        </w:rPr>
        <w:t>级）人</w:t>
      </w:r>
      <w:r>
        <w:rPr>
          <w:rFonts w:ascii="Times New Roman" w:eastAsia="方正楷体_GBK" w:hAnsi="Times New Roman" w:cs="Times New Roman"/>
          <w:bCs/>
          <w:sz w:val="32"/>
          <w:szCs w:val="32"/>
        </w:rPr>
        <w:lastRenderedPageBreak/>
        <w:t>培方案</w:t>
      </w:r>
      <w:bookmarkEnd w:id="7"/>
      <w:r>
        <w:rPr>
          <w:rFonts w:ascii="Times New Roman" w:eastAsia="方正楷体_GBK" w:hAnsi="Times New Roman" w:cs="Times New Roman"/>
          <w:bCs/>
          <w:sz w:val="32"/>
          <w:szCs w:val="32"/>
        </w:rPr>
        <w:t>，并按相同程序报学校审批</w:t>
      </w:r>
    </w:p>
    <w:p w:rsidR="00C372B3" w:rsidRDefault="00730B73">
      <w:pPr>
        <w:snapToGrid w:val="0"/>
        <w:spacing w:line="60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经教育部批准的中外合作办学项目。除国家要求必须开设的课程、实践环节学分外，可参照本指导意见，按照双方合作办学协议确定的培养目</w:t>
      </w:r>
      <w:r>
        <w:rPr>
          <w:rFonts w:ascii="Times New Roman" w:eastAsia="方正仿宋_GBK" w:hAnsi="Times New Roman" w:cs="Times New Roman"/>
          <w:sz w:val="32"/>
          <w:szCs w:val="32"/>
        </w:rPr>
        <w:t>标和毕业要求，制定</w:t>
      </w:r>
      <w:r>
        <w:rPr>
          <w:rFonts w:ascii="Times New Roman" w:eastAsia="方正仿宋_GBK" w:hAnsi="Times New Roman" w:cs="Times New Roman"/>
          <w:sz w:val="32"/>
          <w:szCs w:val="32"/>
        </w:rPr>
        <w:t>2025</w:t>
      </w:r>
      <w:r>
        <w:rPr>
          <w:rFonts w:ascii="Times New Roman" w:eastAsia="方正仿宋_GBK" w:hAnsi="Times New Roman" w:cs="Times New Roman"/>
          <w:sz w:val="32"/>
          <w:szCs w:val="32"/>
        </w:rPr>
        <w:t>版（</w:t>
      </w:r>
      <w:r>
        <w:rPr>
          <w:rFonts w:ascii="Times New Roman" w:eastAsia="方正仿宋_GBK" w:hAnsi="Times New Roman" w:cs="Times New Roman"/>
          <w:sz w:val="32"/>
          <w:szCs w:val="32"/>
        </w:rPr>
        <w:t>2026</w:t>
      </w:r>
      <w:r>
        <w:rPr>
          <w:rFonts w:ascii="Times New Roman" w:eastAsia="方正仿宋_GBK" w:hAnsi="Times New Roman" w:cs="Times New Roman"/>
          <w:sz w:val="32"/>
          <w:szCs w:val="32"/>
        </w:rPr>
        <w:t>级）人培方案。涉及学分互认的，应事先报国际合作交流处、教务处审核。</w:t>
      </w:r>
    </w:p>
    <w:p w:rsidR="00C372B3" w:rsidRDefault="00730B73">
      <w:pPr>
        <w:snapToGrid w:val="0"/>
        <w:spacing w:line="60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2.</w:t>
      </w:r>
      <w:r>
        <w:rPr>
          <w:rFonts w:ascii="Times New Roman" w:eastAsia="方正仿宋_GBK" w:hAnsi="Times New Roman" w:cs="Times New Roman"/>
          <w:sz w:val="32"/>
          <w:szCs w:val="32"/>
        </w:rPr>
        <w:t>经学校批准单独按建制班组</w:t>
      </w:r>
      <w:proofErr w:type="gramStart"/>
      <w:r>
        <w:rPr>
          <w:rFonts w:ascii="Times New Roman" w:eastAsia="方正仿宋_GBK" w:hAnsi="Times New Roman" w:cs="Times New Roman"/>
          <w:sz w:val="32"/>
          <w:szCs w:val="32"/>
        </w:rPr>
        <w:t>织教学</w:t>
      </w:r>
      <w:proofErr w:type="gramEnd"/>
      <w:r>
        <w:rPr>
          <w:rFonts w:ascii="Times New Roman" w:eastAsia="方正仿宋_GBK" w:hAnsi="Times New Roman" w:cs="Times New Roman"/>
          <w:sz w:val="32"/>
          <w:szCs w:val="32"/>
        </w:rPr>
        <w:t>的国际学生项目。由所在二级学院根据本指导意见，结合对国际学生的要求，同步制定</w:t>
      </w:r>
      <w:r>
        <w:rPr>
          <w:rFonts w:ascii="Times New Roman" w:eastAsia="方正楷体_GBK" w:hAnsi="Times New Roman" w:cs="Times New Roman"/>
          <w:sz w:val="32"/>
          <w:szCs w:val="32"/>
        </w:rPr>
        <w:t>2025</w:t>
      </w:r>
      <w:r>
        <w:rPr>
          <w:rFonts w:ascii="Times New Roman" w:eastAsia="方正楷体_GBK" w:hAnsi="Times New Roman" w:cs="Times New Roman"/>
          <w:sz w:val="32"/>
          <w:szCs w:val="32"/>
        </w:rPr>
        <w:t>版（</w:t>
      </w:r>
      <w:r>
        <w:rPr>
          <w:rFonts w:ascii="Times New Roman" w:eastAsia="方正楷体_GBK" w:hAnsi="Times New Roman" w:cs="Times New Roman"/>
          <w:sz w:val="32"/>
          <w:szCs w:val="32"/>
        </w:rPr>
        <w:t>2026</w:t>
      </w:r>
      <w:r>
        <w:rPr>
          <w:rFonts w:ascii="Times New Roman" w:eastAsia="方正楷体_GBK" w:hAnsi="Times New Roman" w:cs="Times New Roman"/>
          <w:sz w:val="32"/>
          <w:szCs w:val="32"/>
        </w:rPr>
        <w:t>级）</w:t>
      </w:r>
      <w:r>
        <w:rPr>
          <w:rFonts w:ascii="Times New Roman" w:eastAsia="方正仿宋_GBK" w:hAnsi="Times New Roman" w:cs="Times New Roman"/>
          <w:sz w:val="32"/>
          <w:szCs w:val="32"/>
        </w:rPr>
        <w:t>人培方案。</w:t>
      </w:r>
    </w:p>
    <w:p w:rsidR="00C372B3" w:rsidRDefault="00730B73">
      <w:pPr>
        <w:snapToGrid w:val="0"/>
        <w:spacing w:line="60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3.</w:t>
      </w:r>
      <w:r>
        <w:rPr>
          <w:rFonts w:ascii="Times New Roman" w:eastAsia="方正仿宋_GBK" w:hAnsi="Times New Roman" w:cs="Times New Roman"/>
          <w:sz w:val="32"/>
          <w:szCs w:val="32"/>
        </w:rPr>
        <w:t>经学校批准开展的</w:t>
      </w:r>
      <w:r>
        <w:rPr>
          <w:rFonts w:ascii="Times New Roman" w:eastAsia="方正仿宋_GBK" w:hAnsi="Times New Roman" w:cs="Times New Roman"/>
          <w:sz w:val="32"/>
          <w:szCs w:val="32"/>
        </w:rPr>
        <w:t>“3+1”</w:t>
      </w:r>
      <w:r>
        <w:rPr>
          <w:rFonts w:ascii="Times New Roman" w:eastAsia="方正仿宋_GBK" w:hAnsi="Times New Roman" w:cs="Times New Roman"/>
          <w:sz w:val="32"/>
          <w:szCs w:val="32"/>
        </w:rPr>
        <w:t>等中外合作办学项目。由所在二级学院根据本指导意见，按照双方签订的合作办学协议确定的培养目标和毕业要求，同步制定</w:t>
      </w:r>
      <w:r>
        <w:rPr>
          <w:rFonts w:ascii="Times New Roman" w:eastAsia="方正楷体_GBK" w:hAnsi="Times New Roman" w:cs="Times New Roman"/>
          <w:sz w:val="32"/>
          <w:szCs w:val="32"/>
        </w:rPr>
        <w:t>2025</w:t>
      </w:r>
      <w:r>
        <w:rPr>
          <w:rFonts w:ascii="Times New Roman" w:eastAsia="方正楷体_GBK" w:hAnsi="Times New Roman" w:cs="Times New Roman"/>
          <w:sz w:val="32"/>
          <w:szCs w:val="32"/>
        </w:rPr>
        <w:t>版（</w:t>
      </w:r>
      <w:r>
        <w:rPr>
          <w:rFonts w:ascii="Times New Roman" w:eastAsia="方正楷体_GBK" w:hAnsi="Times New Roman" w:cs="Times New Roman"/>
          <w:sz w:val="32"/>
          <w:szCs w:val="32"/>
        </w:rPr>
        <w:t>2026</w:t>
      </w:r>
      <w:r>
        <w:rPr>
          <w:rFonts w:ascii="Times New Roman" w:eastAsia="方正楷体_GBK" w:hAnsi="Times New Roman" w:cs="Times New Roman"/>
          <w:sz w:val="32"/>
          <w:szCs w:val="32"/>
        </w:rPr>
        <w:t>级）</w:t>
      </w:r>
      <w:r>
        <w:rPr>
          <w:rFonts w:ascii="Times New Roman" w:eastAsia="方正仿宋_GBK" w:hAnsi="Times New Roman" w:cs="Times New Roman"/>
          <w:sz w:val="32"/>
          <w:szCs w:val="32"/>
        </w:rPr>
        <w:t>人培方案。</w:t>
      </w:r>
    </w:p>
    <w:p w:rsidR="00C372B3" w:rsidRDefault="00730B73">
      <w:pPr>
        <w:snapToGrid w:val="0"/>
        <w:spacing w:line="60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4.</w:t>
      </w:r>
      <w:r>
        <w:rPr>
          <w:rFonts w:ascii="Times New Roman" w:eastAsia="方正仿宋_GBK" w:hAnsi="Times New Roman" w:cs="Times New Roman"/>
          <w:sz w:val="32"/>
          <w:szCs w:val="32"/>
        </w:rPr>
        <w:t>经学校批准的教学改革实验实训班。所在二级学院应根据本指导意见，按照教学改革的目标</w:t>
      </w:r>
      <w:r>
        <w:rPr>
          <w:rFonts w:ascii="Times New Roman" w:eastAsia="方正仿宋_GBK" w:hAnsi="Times New Roman" w:cs="Times New Roman"/>
          <w:sz w:val="32"/>
          <w:szCs w:val="32"/>
        </w:rPr>
        <w:t>和要求，单独制定</w:t>
      </w:r>
      <w:r>
        <w:rPr>
          <w:rFonts w:ascii="Times New Roman" w:eastAsia="方正楷体_GBK" w:hAnsi="Times New Roman" w:cs="Times New Roman"/>
          <w:sz w:val="32"/>
          <w:szCs w:val="32"/>
        </w:rPr>
        <w:t>2025</w:t>
      </w:r>
      <w:r>
        <w:rPr>
          <w:rFonts w:ascii="Times New Roman" w:eastAsia="方正楷体_GBK" w:hAnsi="Times New Roman" w:cs="Times New Roman"/>
          <w:sz w:val="32"/>
          <w:szCs w:val="32"/>
        </w:rPr>
        <w:t>版（</w:t>
      </w:r>
      <w:r>
        <w:rPr>
          <w:rFonts w:ascii="Times New Roman" w:eastAsia="方正楷体_GBK" w:hAnsi="Times New Roman" w:cs="Times New Roman"/>
          <w:sz w:val="32"/>
          <w:szCs w:val="32"/>
        </w:rPr>
        <w:t>2026</w:t>
      </w:r>
      <w:r>
        <w:rPr>
          <w:rFonts w:ascii="Times New Roman" w:eastAsia="方正楷体_GBK" w:hAnsi="Times New Roman" w:cs="Times New Roman"/>
          <w:sz w:val="32"/>
          <w:szCs w:val="32"/>
        </w:rPr>
        <w:t>级）</w:t>
      </w:r>
      <w:r>
        <w:rPr>
          <w:rFonts w:ascii="Times New Roman" w:eastAsia="方正仿宋_GBK" w:hAnsi="Times New Roman" w:cs="Times New Roman"/>
          <w:sz w:val="32"/>
          <w:szCs w:val="32"/>
        </w:rPr>
        <w:t>人才培养方案。</w:t>
      </w:r>
    </w:p>
    <w:p w:rsidR="00C372B3" w:rsidRDefault="00730B73">
      <w:pPr>
        <w:snapToGrid w:val="0"/>
        <w:spacing w:line="60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5.</w:t>
      </w:r>
      <w:r>
        <w:rPr>
          <w:rFonts w:ascii="Times New Roman" w:eastAsia="方正仿宋_GBK" w:hAnsi="Times New Roman" w:cs="Times New Roman"/>
          <w:sz w:val="32"/>
          <w:szCs w:val="32"/>
        </w:rPr>
        <w:t>经重庆市教委批准的</w:t>
      </w:r>
      <w:r>
        <w:rPr>
          <w:rFonts w:ascii="Times New Roman" w:eastAsia="方正仿宋_GBK" w:hAnsi="Times New Roman" w:cs="Times New Roman"/>
          <w:sz w:val="32"/>
          <w:szCs w:val="32"/>
        </w:rPr>
        <w:t>“3+2”</w:t>
      </w:r>
      <w:r>
        <w:rPr>
          <w:rFonts w:ascii="Times New Roman" w:eastAsia="方正仿宋_GBK" w:hAnsi="Times New Roman" w:cs="Times New Roman"/>
          <w:sz w:val="32"/>
          <w:szCs w:val="32"/>
        </w:rPr>
        <w:t>专本贯通人才培养项目。由相关二级学院参照本指导意见，结合《重庆市教育委员会关于开展普通本科高校与高职专科院校贯通分段培养智能产业高端技术技能型人才试点工作的通知》（</w:t>
      </w:r>
      <w:proofErr w:type="gramStart"/>
      <w:r>
        <w:rPr>
          <w:rFonts w:ascii="Times New Roman" w:eastAsia="方正仿宋_GBK" w:hAnsi="Times New Roman" w:cs="Times New Roman"/>
          <w:sz w:val="32"/>
          <w:szCs w:val="32"/>
        </w:rPr>
        <w:t>渝教高发</w:t>
      </w:r>
      <w:proofErr w:type="gramEnd"/>
      <w:r>
        <w:rPr>
          <w:rFonts w:ascii="Times New Roman" w:eastAsia="方正仿宋_GBK" w:hAnsi="Times New Roman" w:cs="Times New Roman"/>
          <w:sz w:val="32"/>
          <w:szCs w:val="32"/>
        </w:rPr>
        <w:t>〔</w:t>
      </w:r>
      <w:r>
        <w:rPr>
          <w:rFonts w:ascii="Times New Roman" w:eastAsia="方正仿宋_GBK" w:hAnsi="Times New Roman" w:cs="Times New Roman"/>
          <w:sz w:val="32"/>
          <w:szCs w:val="32"/>
        </w:rPr>
        <w:t>2017</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22</w:t>
      </w:r>
      <w:r>
        <w:rPr>
          <w:rFonts w:ascii="Times New Roman" w:eastAsia="方正仿宋_GBK" w:hAnsi="Times New Roman" w:cs="Times New Roman"/>
          <w:sz w:val="32"/>
          <w:szCs w:val="32"/>
        </w:rPr>
        <w:t>号）要求，同步制定</w:t>
      </w:r>
      <w:r>
        <w:rPr>
          <w:rFonts w:ascii="Times New Roman" w:eastAsia="方正楷体_GBK" w:hAnsi="Times New Roman" w:cs="Times New Roman"/>
          <w:bCs/>
          <w:sz w:val="32"/>
          <w:szCs w:val="32"/>
        </w:rPr>
        <w:t>2025</w:t>
      </w:r>
      <w:r>
        <w:rPr>
          <w:rFonts w:ascii="Times New Roman" w:eastAsia="方正楷体_GBK" w:hAnsi="Times New Roman" w:cs="Times New Roman"/>
          <w:bCs/>
          <w:sz w:val="32"/>
          <w:szCs w:val="32"/>
        </w:rPr>
        <w:t>版（</w:t>
      </w:r>
      <w:r>
        <w:rPr>
          <w:rFonts w:ascii="Times New Roman" w:eastAsia="方正楷体_GBK" w:hAnsi="Times New Roman" w:cs="Times New Roman"/>
          <w:bCs/>
          <w:sz w:val="32"/>
          <w:szCs w:val="32"/>
        </w:rPr>
        <w:t>2026</w:t>
      </w:r>
      <w:r>
        <w:rPr>
          <w:rFonts w:ascii="Times New Roman" w:eastAsia="方正楷体_GBK" w:hAnsi="Times New Roman" w:cs="Times New Roman"/>
          <w:bCs/>
          <w:sz w:val="32"/>
          <w:szCs w:val="32"/>
        </w:rPr>
        <w:t>级）</w:t>
      </w:r>
      <w:r>
        <w:rPr>
          <w:rFonts w:ascii="Times New Roman" w:eastAsia="方正仿宋_GBK" w:hAnsi="Times New Roman" w:cs="Times New Roman"/>
          <w:bCs/>
          <w:sz w:val="32"/>
          <w:szCs w:val="32"/>
        </w:rPr>
        <w:t>人</w:t>
      </w:r>
      <w:r>
        <w:rPr>
          <w:rFonts w:ascii="Times New Roman" w:eastAsia="方正仿宋_GBK" w:hAnsi="Times New Roman" w:cs="Times New Roman"/>
          <w:sz w:val="32"/>
          <w:szCs w:val="32"/>
        </w:rPr>
        <w:t>培方案。</w:t>
      </w:r>
    </w:p>
    <w:p w:rsidR="00C372B3" w:rsidRDefault="00730B73">
      <w:pPr>
        <w:snapToGrid w:val="0"/>
        <w:spacing w:line="60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6.</w:t>
      </w:r>
      <w:r>
        <w:rPr>
          <w:rFonts w:ascii="Times New Roman" w:eastAsia="方正仿宋_GBK" w:hAnsi="Times New Roman" w:cs="Times New Roman"/>
          <w:sz w:val="32"/>
          <w:szCs w:val="32"/>
        </w:rPr>
        <w:t>经教育部备案批准的第二学士学位专业。所在二级学院</w:t>
      </w:r>
      <w:r>
        <w:rPr>
          <w:rFonts w:ascii="Times New Roman" w:eastAsia="方正仿宋_GBK" w:hAnsi="Times New Roman" w:cs="Times New Roman"/>
          <w:sz w:val="32"/>
          <w:szCs w:val="32"/>
        </w:rPr>
        <w:lastRenderedPageBreak/>
        <w:t>应根据本指导意见，按照第二学士学位专业的培养目标和毕业要求同步制定</w:t>
      </w:r>
      <w:r>
        <w:rPr>
          <w:rFonts w:ascii="Times New Roman" w:eastAsia="方正楷体_GBK" w:hAnsi="Times New Roman" w:cs="Times New Roman"/>
          <w:sz w:val="32"/>
          <w:szCs w:val="32"/>
        </w:rPr>
        <w:t>2025</w:t>
      </w:r>
      <w:r>
        <w:rPr>
          <w:rFonts w:ascii="Times New Roman" w:eastAsia="方正楷体_GBK" w:hAnsi="Times New Roman" w:cs="Times New Roman"/>
          <w:sz w:val="32"/>
          <w:szCs w:val="32"/>
        </w:rPr>
        <w:t>版（</w:t>
      </w:r>
      <w:r>
        <w:rPr>
          <w:rFonts w:ascii="Times New Roman" w:eastAsia="方正楷体_GBK" w:hAnsi="Times New Roman" w:cs="Times New Roman"/>
          <w:sz w:val="32"/>
          <w:szCs w:val="32"/>
        </w:rPr>
        <w:t>2026</w:t>
      </w:r>
      <w:r>
        <w:rPr>
          <w:rFonts w:ascii="Times New Roman" w:eastAsia="方正楷体_GBK" w:hAnsi="Times New Roman" w:cs="Times New Roman"/>
          <w:sz w:val="32"/>
          <w:szCs w:val="32"/>
        </w:rPr>
        <w:t>级）</w:t>
      </w:r>
      <w:r>
        <w:rPr>
          <w:rFonts w:ascii="Times New Roman" w:eastAsia="方正仿宋_GBK" w:hAnsi="Times New Roman" w:cs="Times New Roman"/>
          <w:sz w:val="32"/>
          <w:szCs w:val="32"/>
        </w:rPr>
        <w:t>人培方案。</w:t>
      </w:r>
    </w:p>
    <w:p w:rsidR="00C372B3" w:rsidRDefault="00730B73">
      <w:pPr>
        <w:snapToGrid w:val="0"/>
        <w:spacing w:line="600" w:lineRule="exact"/>
        <w:ind w:firstLineChars="200" w:firstLine="640"/>
        <w:rPr>
          <w:rFonts w:ascii="Times New Roman" w:eastAsia="方正楷体_GBK" w:hAnsi="Times New Roman" w:cs="Times New Roman"/>
          <w:b/>
          <w:sz w:val="32"/>
          <w:szCs w:val="32"/>
        </w:rPr>
      </w:pPr>
      <w:r>
        <w:rPr>
          <w:rFonts w:ascii="Times New Roman" w:eastAsia="方正楷体_GBK" w:hAnsi="Times New Roman" w:cs="Times New Roman"/>
          <w:bCs/>
          <w:sz w:val="32"/>
          <w:szCs w:val="32"/>
        </w:rPr>
        <w:t>（二）其它需说明的问题</w:t>
      </w:r>
    </w:p>
    <w:p w:rsidR="00C372B3" w:rsidRDefault="00730B73">
      <w:pPr>
        <w:snapToGrid w:val="0"/>
        <w:spacing w:line="60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为确保学生的正常重修，各专业停止开设的课程须同时在</w:t>
      </w:r>
      <w:r>
        <w:rPr>
          <w:rFonts w:ascii="Times New Roman" w:eastAsia="方正楷体_GBK" w:hAnsi="Times New Roman" w:cs="Times New Roman"/>
          <w:sz w:val="32"/>
          <w:szCs w:val="32"/>
        </w:rPr>
        <w:t>2025</w:t>
      </w:r>
      <w:r>
        <w:rPr>
          <w:rFonts w:ascii="Times New Roman" w:eastAsia="方正楷体_GBK" w:hAnsi="Times New Roman" w:cs="Times New Roman"/>
          <w:sz w:val="32"/>
          <w:szCs w:val="32"/>
        </w:rPr>
        <w:t>版（</w:t>
      </w:r>
      <w:r>
        <w:rPr>
          <w:rFonts w:ascii="Times New Roman" w:eastAsia="方正楷体_GBK" w:hAnsi="Times New Roman" w:cs="Times New Roman"/>
          <w:sz w:val="32"/>
          <w:szCs w:val="32"/>
        </w:rPr>
        <w:t>2026</w:t>
      </w:r>
      <w:r>
        <w:rPr>
          <w:rFonts w:ascii="Times New Roman" w:eastAsia="方正楷体_GBK" w:hAnsi="Times New Roman" w:cs="Times New Roman"/>
          <w:sz w:val="32"/>
          <w:szCs w:val="32"/>
        </w:rPr>
        <w:t>级）</w:t>
      </w:r>
      <w:r>
        <w:rPr>
          <w:rFonts w:ascii="Times New Roman" w:eastAsia="方正仿宋_GBK" w:hAnsi="Times New Roman" w:cs="Times New Roman"/>
          <w:sz w:val="32"/>
          <w:szCs w:val="32"/>
        </w:rPr>
        <w:t>人才培养方案中说明与其对应</w:t>
      </w:r>
      <w:proofErr w:type="gramStart"/>
      <w:r>
        <w:rPr>
          <w:rFonts w:ascii="Times New Roman" w:eastAsia="方正仿宋_GBK" w:hAnsi="Times New Roman" w:cs="Times New Roman"/>
          <w:sz w:val="32"/>
          <w:szCs w:val="32"/>
        </w:rPr>
        <w:t>的换修课程</w:t>
      </w:r>
      <w:proofErr w:type="gramEnd"/>
      <w:r>
        <w:rPr>
          <w:rFonts w:ascii="Times New Roman" w:eastAsia="方正仿宋_GBK" w:hAnsi="Times New Roman" w:cs="Times New Roman"/>
          <w:sz w:val="32"/>
          <w:szCs w:val="32"/>
        </w:rPr>
        <w:t>。</w:t>
      </w:r>
    </w:p>
    <w:p w:rsidR="00C372B3" w:rsidRDefault="00730B73">
      <w:pPr>
        <w:snapToGrid w:val="0"/>
        <w:spacing w:line="60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2.</w:t>
      </w:r>
      <w:r>
        <w:rPr>
          <w:rFonts w:ascii="Times New Roman" w:eastAsia="方正仿宋_GBK" w:hAnsi="Times New Roman" w:cs="Times New Roman"/>
          <w:sz w:val="32"/>
          <w:szCs w:val="32"/>
        </w:rPr>
        <w:t>对</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专升本</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专业的学生，同步制定</w:t>
      </w:r>
      <w:r>
        <w:rPr>
          <w:rFonts w:ascii="Times New Roman" w:eastAsia="方正楷体_GBK" w:hAnsi="Times New Roman" w:cs="Times New Roman"/>
          <w:sz w:val="32"/>
          <w:szCs w:val="32"/>
        </w:rPr>
        <w:t>2025</w:t>
      </w:r>
      <w:r>
        <w:rPr>
          <w:rFonts w:ascii="Times New Roman" w:eastAsia="方正楷体_GBK" w:hAnsi="Times New Roman" w:cs="Times New Roman"/>
          <w:sz w:val="32"/>
          <w:szCs w:val="32"/>
        </w:rPr>
        <w:t>版（</w:t>
      </w:r>
      <w:r>
        <w:rPr>
          <w:rFonts w:ascii="Times New Roman" w:eastAsia="方正楷体_GBK" w:hAnsi="Times New Roman" w:cs="Times New Roman"/>
          <w:sz w:val="32"/>
          <w:szCs w:val="32"/>
        </w:rPr>
        <w:t>2026</w:t>
      </w:r>
      <w:r>
        <w:rPr>
          <w:rFonts w:ascii="Times New Roman" w:eastAsia="方正楷体_GBK" w:hAnsi="Times New Roman" w:cs="Times New Roman"/>
          <w:sz w:val="32"/>
          <w:szCs w:val="32"/>
        </w:rPr>
        <w:t>级）</w:t>
      </w:r>
      <w:r>
        <w:rPr>
          <w:rFonts w:ascii="Times New Roman" w:eastAsia="方正仿宋_GBK" w:hAnsi="Times New Roman" w:cs="Times New Roman"/>
          <w:sz w:val="32"/>
          <w:szCs w:val="32"/>
        </w:rPr>
        <w:t>人</w:t>
      </w:r>
      <w:proofErr w:type="gramStart"/>
      <w:r>
        <w:rPr>
          <w:rFonts w:ascii="Times New Roman" w:eastAsia="方正仿宋_GBK" w:hAnsi="Times New Roman" w:cs="Times New Roman"/>
          <w:sz w:val="32"/>
          <w:szCs w:val="32"/>
        </w:rPr>
        <w:t>培方案</w:t>
      </w:r>
      <w:proofErr w:type="gramEnd"/>
      <w:r>
        <w:rPr>
          <w:rFonts w:ascii="Times New Roman" w:eastAsia="方正仿宋_GBK" w:hAnsi="Times New Roman" w:cs="Times New Roman"/>
          <w:sz w:val="32"/>
          <w:szCs w:val="32"/>
        </w:rPr>
        <w:t>时应明确其需要补修的学科基础课和专业教育课程，以保证人才培养质量。</w:t>
      </w:r>
    </w:p>
    <w:p w:rsidR="00C372B3" w:rsidRDefault="00730B73">
      <w:pPr>
        <w:snapToGrid w:val="0"/>
        <w:spacing w:line="60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3.</w:t>
      </w:r>
      <w:r>
        <w:rPr>
          <w:rFonts w:ascii="Times New Roman" w:eastAsia="方正仿宋_GBK" w:hAnsi="Times New Roman" w:cs="Times New Roman"/>
          <w:sz w:val="32"/>
          <w:szCs w:val="32"/>
        </w:rPr>
        <w:t>鼓励学生到国外高校进行交换学习或短期访学。可按照相关规定给予学分认定，按课程内容相同或相近的原则替代部分课程学分。</w:t>
      </w:r>
    </w:p>
    <w:p w:rsidR="00C372B3" w:rsidRDefault="00730B73">
      <w:pPr>
        <w:snapToGrid w:val="0"/>
        <w:spacing w:line="60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4.</w:t>
      </w:r>
      <w:r>
        <w:rPr>
          <w:rFonts w:ascii="Times New Roman" w:eastAsia="方正仿宋_GBK" w:hAnsi="Times New Roman" w:cs="Times New Roman"/>
          <w:sz w:val="32"/>
          <w:szCs w:val="32"/>
        </w:rPr>
        <w:t>学校已明确停招或不再招生的专业可不制定</w:t>
      </w:r>
      <w:r>
        <w:rPr>
          <w:rFonts w:ascii="Times New Roman" w:eastAsia="方正仿宋_GBK" w:hAnsi="Times New Roman" w:cs="Times New Roman"/>
          <w:sz w:val="32"/>
          <w:szCs w:val="32"/>
        </w:rPr>
        <w:t>2025</w:t>
      </w:r>
      <w:r>
        <w:rPr>
          <w:rFonts w:ascii="Times New Roman" w:eastAsia="方正仿宋_GBK" w:hAnsi="Times New Roman" w:cs="Times New Roman"/>
          <w:sz w:val="32"/>
          <w:szCs w:val="32"/>
        </w:rPr>
        <w:t>版（</w:t>
      </w:r>
      <w:r>
        <w:rPr>
          <w:rFonts w:ascii="Times New Roman" w:eastAsia="方正仿宋_GBK" w:hAnsi="Times New Roman" w:cs="Times New Roman"/>
          <w:sz w:val="32"/>
          <w:szCs w:val="32"/>
        </w:rPr>
        <w:t>2026</w:t>
      </w:r>
      <w:r>
        <w:rPr>
          <w:rFonts w:ascii="Times New Roman" w:eastAsia="方正仿宋_GBK" w:hAnsi="Times New Roman" w:cs="Times New Roman"/>
          <w:sz w:val="32"/>
          <w:szCs w:val="32"/>
        </w:rPr>
        <w:t>级）人培方案。</w:t>
      </w:r>
    </w:p>
    <w:p w:rsidR="00C372B3" w:rsidRDefault="00C372B3">
      <w:pPr>
        <w:adjustRightInd w:val="0"/>
        <w:snapToGrid w:val="0"/>
        <w:spacing w:line="600" w:lineRule="exact"/>
        <w:ind w:firstLineChars="200" w:firstLine="640"/>
        <w:rPr>
          <w:rFonts w:ascii="Times New Roman" w:eastAsia="方正仿宋_GBK" w:hAnsi="Times New Roman" w:cs="Times New Roman"/>
          <w:sz w:val="32"/>
          <w:szCs w:val="32"/>
        </w:rPr>
      </w:pPr>
    </w:p>
    <w:p w:rsidR="00C372B3" w:rsidRDefault="00730B73">
      <w:pPr>
        <w:adjustRightInd w:val="0"/>
        <w:snapToGrid w:val="0"/>
        <w:spacing w:line="60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附件：</w:t>
      </w: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重庆</w:t>
      </w:r>
      <w:r>
        <w:rPr>
          <w:rFonts w:ascii="Times New Roman" w:eastAsia="方正仿宋_GBK" w:hAnsi="Times New Roman" w:cs="Times New Roman"/>
          <w:sz w:val="32"/>
          <w:szCs w:val="32"/>
        </w:rPr>
        <w:t>“33618”</w:t>
      </w:r>
      <w:r>
        <w:rPr>
          <w:rFonts w:ascii="Times New Roman" w:eastAsia="方正仿宋_GBK" w:hAnsi="Times New Roman" w:cs="Times New Roman"/>
          <w:sz w:val="32"/>
          <w:szCs w:val="32"/>
        </w:rPr>
        <w:t>现代制造业集群体系主要内容</w:t>
      </w:r>
    </w:p>
    <w:p w:rsidR="00C372B3" w:rsidRDefault="00730B73">
      <w:pPr>
        <w:adjustRightInd w:val="0"/>
        <w:snapToGrid w:val="0"/>
        <w:spacing w:line="600" w:lineRule="exact"/>
        <w:ind w:firstLineChars="500" w:firstLine="1600"/>
        <w:rPr>
          <w:rFonts w:ascii="Times New Roman" w:eastAsia="方正仿宋_GBK" w:hAnsi="Times New Roman" w:cs="Times New Roman"/>
          <w:sz w:val="32"/>
          <w:szCs w:val="32"/>
        </w:rPr>
      </w:pPr>
      <w:r>
        <w:rPr>
          <w:rFonts w:ascii="Times New Roman" w:eastAsia="方正仿宋_GBK" w:hAnsi="Times New Roman" w:cs="Times New Roman"/>
          <w:sz w:val="32"/>
          <w:szCs w:val="32"/>
        </w:rPr>
        <w:t>2.</w:t>
      </w:r>
      <w:r>
        <w:rPr>
          <w:rFonts w:ascii="Times New Roman" w:eastAsia="方正仿宋_GBK" w:hAnsi="Times New Roman" w:cs="Times New Roman" w:hint="eastAsia"/>
          <w:sz w:val="32"/>
          <w:szCs w:val="32"/>
        </w:rPr>
        <w:t>学校设置相关专业</w:t>
      </w:r>
      <w:proofErr w:type="gramStart"/>
      <w:r>
        <w:rPr>
          <w:rFonts w:ascii="Times New Roman" w:eastAsia="方正仿宋_GBK" w:hAnsi="Times New Roman" w:cs="Times New Roman" w:hint="eastAsia"/>
          <w:sz w:val="32"/>
          <w:szCs w:val="32"/>
        </w:rPr>
        <w:t>类实践</w:t>
      </w:r>
      <w:proofErr w:type="gramEnd"/>
      <w:r>
        <w:rPr>
          <w:rFonts w:ascii="Times New Roman" w:eastAsia="方正仿宋_GBK" w:hAnsi="Times New Roman" w:cs="Times New Roman" w:hint="eastAsia"/>
          <w:sz w:val="32"/>
          <w:szCs w:val="32"/>
        </w:rPr>
        <w:t>教学环节国家标准</w:t>
      </w:r>
    </w:p>
    <w:p w:rsidR="00C372B3" w:rsidRDefault="00730B73">
      <w:pPr>
        <w:adjustRightInd w:val="0"/>
        <w:snapToGrid w:val="0"/>
        <w:spacing w:line="600" w:lineRule="exact"/>
        <w:ind w:leftChars="760" w:left="1916" w:hangingChars="100" w:hanging="32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3.2025</w:t>
      </w:r>
      <w:r>
        <w:rPr>
          <w:rFonts w:ascii="Times New Roman" w:eastAsia="方正仿宋_GBK" w:hAnsi="Times New Roman" w:cs="Times New Roman" w:hint="eastAsia"/>
          <w:sz w:val="32"/>
          <w:szCs w:val="32"/>
        </w:rPr>
        <w:t>版本科专业人才培养方案</w:t>
      </w:r>
      <w:r>
        <w:rPr>
          <w:rFonts w:ascii="Times New Roman" w:eastAsia="方正仿宋_GBK" w:hAnsi="Times New Roman" w:cs="Times New Roman" w:hint="eastAsia"/>
          <w:sz w:val="32"/>
          <w:szCs w:val="32"/>
        </w:rPr>
        <w:t>2026</w:t>
      </w:r>
      <w:r>
        <w:rPr>
          <w:rFonts w:ascii="Times New Roman" w:eastAsia="方正仿宋_GBK" w:hAnsi="Times New Roman" w:cs="Times New Roman" w:hint="eastAsia"/>
          <w:sz w:val="32"/>
          <w:szCs w:val="32"/>
        </w:rPr>
        <w:t>年升级调研统计表</w:t>
      </w:r>
    </w:p>
    <w:p w:rsidR="00C372B3" w:rsidRDefault="00730B73">
      <w:pPr>
        <w:adjustRightInd w:val="0"/>
        <w:snapToGrid w:val="0"/>
        <w:spacing w:line="600" w:lineRule="exact"/>
        <w:ind w:leftChars="760" w:left="1916" w:hangingChars="100" w:hanging="32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4.</w:t>
      </w:r>
      <w:r>
        <w:rPr>
          <w:rFonts w:ascii="Times New Roman" w:eastAsia="方正仿宋_GBK" w:hAnsi="Times New Roman" w:cs="Times New Roman" w:hint="eastAsia"/>
          <w:sz w:val="32"/>
          <w:szCs w:val="32"/>
        </w:rPr>
        <w:t>2025</w:t>
      </w:r>
      <w:r>
        <w:rPr>
          <w:rFonts w:ascii="Times New Roman" w:eastAsia="方正仿宋_GBK" w:hAnsi="Times New Roman" w:cs="Times New Roman" w:hint="eastAsia"/>
          <w:sz w:val="32"/>
          <w:szCs w:val="32"/>
        </w:rPr>
        <w:t>版本科专业人才培养方案</w:t>
      </w:r>
      <w:r>
        <w:rPr>
          <w:rFonts w:ascii="Times New Roman" w:eastAsia="方正仿宋_GBK" w:hAnsi="Times New Roman" w:cs="Times New Roman" w:hint="eastAsia"/>
          <w:sz w:val="32"/>
          <w:szCs w:val="32"/>
        </w:rPr>
        <w:t>2026</w:t>
      </w:r>
      <w:r>
        <w:rPr>
          <w:rFonts w:ascii="Times New Roman" w:eastAsia="方正仿宋_GBK" w:hAnsi="Times New Roman" w:cs="Times New Roman" w:hint="eastAsia"/>
          <w:sz w:val="32"/>
          <w:szCs w:val="32"/>
        </w:rPr>
        <w:t>年升级</w:t>
      </w:r>
      <w:r>
        <w:rPr>
          <w:rFonts w:ascii="Times New Roman" w:eastAsia="方正仿宋_GBK" w:hAnsi="Times New Roman" w:cs="Times New Roman" w:hint="eastAsia"/>
          <w:sz w:val="32"/>
          <w:szCs w:val="32"/>
        </w:rPr>
        <w:t>实践（实验）课时统计表</w:t>
      </w:r>
    </w:p>
    <w:p w:rsidR="00C372B3" w:rsidRDefault="00C372B3">
      <w:pPr>
        <w:adjustRightInd w:val="0"/>
        <w:snapToGrid w:val="0"/>
        <w:spacing w:line="600" w:lineRule="exact"/>
        <w:ind w:firstLineChars="200" w:firstLine="640"/>
        <w:rPr>
          <w:rFonts w:ascii="Times New Roman" w:eastAsia="方正仿宋_GBK" w:hAnsi="Times New Roman" w:cs="Times New Roman"/>
          <w:sz w:val="32"/>
          <w:szCs w:val="32"/>
        </w:rPr>
      </w:pPr>
    </w:p>
    <w:p w:rsidR="00C372B3" w:rsidRDefault="00C372B3">
      <w:pPr>
        <w:adjustRightInd w:val="0"/>
        <w:snapToGrid w:val="0"/>
        <w:spacing w:line="600" w:lineRule="exact"/>
        <w:ind w:firstLineChars="200" w:firstLine="640"/>
        <w:rPr>
          <w:rFonts w:ascii="Times New Roman" w:eastAsia="方正仿宋_GBK" w:hAnsi="Times New Roman" w:cs="Times New Roman"/>
          <w:sz w:val="32"/>
          <w:szCs w:val="32"/>
        </w:rPr>
      </w:pPr>
    </w:p>
    <w:p w:rsidR="00C372B3" w:rsidRDefault="00C372B3">
      <w:pPr>
        <w:adjustRightInd w:val="0"/>
        <w:snapToGrid w:val="0"/>
        <w:spacing w:line="600" w:lineRule="exact"/>
        <w:ind w:firstLineChars="200" w:firstLine="640"/>
        <w:rPr>
          <w:rFonts w:ascii="Times New Roman" w:eastAsia="方正仿宋_GBK" w:hAnsi="Times New Roman" w:cs="Times New Roman"/>
          <w:sz w:val="32"/>
          <w:szCs w:val="32"/>
        </w:rPr>
      </w:pPr>
    </w:p>
    <w:p w:rsidR="00C372B3" w:rsidRDefault="00730B73">
      <w:pPr>
        <w:snapToGrid w:val="0"/>
        <w:spacing w:line="560" w:lineRule="exact"/>
        <w:ind w:firstLineChars="2000" w:firstLine="6400"/>
        <w:rPr>
          <w:rFonts w:ascii="Times New Roman" w:eastAsia="方正仿宋_GBK" w:hAnsi="Times New Roman" w:cs="Times New Roman"/>
          <w:sz w:val="32"/>
          <w:szCs w:val="32"/>
        </w:rPr>
      </w:pPr>
      <w:r>
        <w:rPr>
          <w:rFonts w:ascii="Times New Roman" w:eastAsia="方正仿宋_GBK" w:hAnsi="Times New Roman" w:cs="Times New Roman"/>
          <w:sz w:val="32"/>
          <w:szCs w:val="32"/>
        </w:rPr>
        <w:t>教务处</w:t>
      </w:r>
    </w:p>
    <w:p w:rsidR="00C372B3" w:rsidRDefault="00730B73">
      <w:pPr>
        <w:snapToGrid w:val="0"/>
        <w:spacing w:line="560" w:lineRule="exact"/>
        <w:ind w:firstLineChars="1800" w:firstLine="5760"/>
        <w:rPr>
          <w:rFonts w:ascii="Times New Roman" w:eastAsia="方正仿宋_GBK" w:hAnsi="Times New Roman" w:cs="Times New Roman"/>
          <w:sz w:val="32"/>
          <w:szCs w:val="32"/>
        </w:rPr>
      </w:pPr>
      <w:r>
        <w:rPr>
          <w:rFonts w:ascii="Times New Roman" w:eastAsia="方正仿宋_GBK" w:hAnsi="Times New Roman" w:cs="Times New Roman"/>
          <w:sz w:val="32"/>
          <w:szCs w:val="32"/>
        </w:rPr>
        <w:t>2026</w:t>
      </w:r>
      <w:r>
        <w:rPr>
          <w:rFonts w:ascii="Times New Roman" w:eastAsia="方正仿宋_GBK" w:hAnsi="Times New Roman" w:cs="Times New Roman"/>
          <w:sz w:val="32"/>
          <w:szCs w:val="32"/>
        </w:rPr>
        <w:t>年</w:t>
      </w:r>
      <w:r>
        <w:rPr>
          <w:rFonts w:ascii="Times New Roman" w:eastAsia="方正仿宋_GBK" w:hAnsi="Times New Roman" w:cs="Times New Roman"/>
          <w:sz w:val="32"/>
          <w:szCs w:val="32"/>
        </w:rPr>
        <w:t>6</w:t>
      </w:r>
      <w:r>
        <w:rPr>
          <w:rFonts w:ascii="Times New Roman" w:eastAsia="方正仿宋_GBK" w:hAnsi="Times New Roman" w:cs="Times New Roman"/>
          <w:sz w:val="32"/>
          <w:szCs w:val="32"/>
        </w:rPr>
        <w:t>月</w:t>
      </w: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日</w:t>
      </w:r>
    </w:p>
    <w:p w:rsidR="00C372B3" w:rsidRDefault="00C372B3">
      <w:pPr>
        <w:widowControl/>
        <w:jc w:val="left"/>
        <w:rPr>
          <w:rFonts w:ascii="Times New Roman" w:eastAsia="方正仿宋_GBK" w:hAnsi="Times New Roman" w:cs="Times New Roman"/>
          <w:sz w:val="32"/>
          <w:szCs w:val="32"/>
        </w:rPr>
      </w:pPr>
    </w:p>
    <w:sectPr w:rsidR="00C372B3">
      <w:pgSz w:w="11906" w:h="16838"/>
      <w:pgMar w:top="1985" w:right="1474" w:bottom="1985" w:left="158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default"/>
    <w:sig w:usb0="00000003" w:usb1="288F0000" w:usb2="0000000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HorizontalSpacing w:val="105"/>
  <w:drawingGridVerticalSpacing w:val="156"/>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6F76"/>
    <w:rsid w:val="00010A5C"/>
    <w:rsid w:val="00023437"/>
    <w:rsid w:val="000870AB"/>
    <w:rsid w:val="00095E12"/>
    <w:rsid w:val="000A519D"/>
    <w:rsid w:val="000B5C9D"/>
    <w:rsid w:val="000D1D23"/>
    <w:rsid w:val="000D5A4C"/>
    <w:rsid w:val="00105215"/>
    <w:rsid w:val="00144231"/>
    <w:rsid w:val="00187BD6"/>
    <w:rsid w:val="001B219D"/>
    <w:rsid w:val="001E793C"/>
    <w:rsid w:val="001F6855"/>
    <w:rsid w:val="00200987"/>
    <w:rsid w:val="00235B5D"/>
    <w:rsid w:val="002668B1"/>
    <w:rsid w:val="00276F76"/>
    <w:rsid w:val="00311FF8"/>
    <w:rsid w:val="003143E6"/>
    <w:rsid w:val="00374E05"/>
    <w:rsid w:val="00396E46"/>
    <w:rsid w:val="003E0B4D"/>
    <w:rsid w:val="0040590D"/>
    <w:rsid w:val="004C5AB1"/>
    <w:rsid w:val="004D7E3B"/>
    <w:rsid w:val="004E5EA4"/>
    <w:rsid w:val="005575D9"/>
    <w:rsid w:val="00562BC3"/>
    <w:rsid w:val="0059586E"/>
    <w:rsid w:val="005A6B01"/>
    <w:rsid w:val="005D19BE"/>
    <w:rsid w:val="005E1D1D"/>
    <w:rsid w:val="00600CBB"/>
    <w:rsid w:val="00615E42"/>
    <w:rsid w:val="0067326A"/>
    <w:rsid w:val="00675378"/>
    <w:rsid w:val="00690B2B"/>
    <w:rsid w:val="006D2B68"/>
    <w:rsid w:val="00712610"/>
    <w:rsid w:val="0072711C"/>
    <w:rsid w:val="00730B73"/>
    <w:rsid w:val="00730DEE"/>
    <w:rsid w:val="007322EE"/>
    <w:rsid w:val="00750CDA"/>
    <w:rsid w:val="007550AA"/>
    <w:rsid w:val="0077392F"/>
    <w:rsid w:val="00775BBB"/>
    <w:rsid w:val="007A4A93"/>
    <w:rsid w:val="007E2AE8"/>
    <w:rsid w:val="00811A83"/>
    <w:rsid w:val="00815785"/>
    <w:rsid w:val="00841B8D"/>
    <w:rsid w:val="00844520"/>
    <w:rsid w:val="008B3177"/>
    <w:rsid w:val="008F3D40"/>
    <w:rsid w:val="00916B01"/>
    <w:rsid w:val="00940735"/>
    <w:rsid w:val="0094080D"/>
    <w:rsid w:val="00965D0B"/>
    <w:rsid w:val="009B6BE2"/>
    <w:rsid w:val="009D4764"/>
    <w:rsid w:val="00A02991"/>
    <w:rsid w:val="00A063C9"/>
    <w:rsid w:val="00A206FE"/>
    <w:rsid w:val="00A42DF2"/>
    <w:rsid w:val="00A67282"/>
    <w:rsid w:val="00AA3E3F"/>
    <w:rsid w:val="00AE04DD"/>
    <w:rsid w:val="00AE1542"/>
    <w:rsid w:val="00B34C7D"/>
    <w:rsid w:val="00B36E75"/>
    <w:rsid w:val="00B9058F"/>
    <w:rsid w:val="00BA49E9"/>
    <w:rsid w:val="00BC56A3"/>
    <w:rsid w:val="00BE1B7C"/>
    <w:rsid w:val="00C0032F"/>
    <w:rsid w:val="00C06D7F"/>
    <w:rsid w:val="00C36A2B"/>
    <w:rsid w:val="00C372B3"/>
    <w:rsid w:val="00C42834"/>
    <w:rsid w:val="00C46BA0"/>
    <w:rsid w:val="00C73CAF"/>
    <w:rsid w:val="00C94ABE"/>
    <w:rsid w:val="00CF0C4F"/>
    <w:rsid w:val="00D1026C"/>
    <w:rsid w:val="00D15CF0"/>
    <w:rsid w:val="00D649D1"/>
    <w:rsid w:val="00D67544"/>
    <w:rsid w:val="00D67A4E"/>
    <w:rsid w:val="00D90A13"/>
    <w:rsid w:val="00D97702"/>
    <w:rsid w:val="00DA03F3"/>
    <w:rsid w:val="00DD3E42"/>
    <w:rsid w:val="00DE56F0"/>
    <w:rsid w:val="00E260F0"/>
    <w:rsid w:val="00E37649"/>
    <w:rsid w:val="00E5232C"/>
    <w:rsid w:val="00E80E8D"/>
    <w:rsid w:val="00E94C0D"/>
    <w:rsid w:val="00F208DC"/>
    <w:rsid w:val="00F37092"/>
    <w:rsid w:val="00F56B81"/>
    <w:rsid w:val="00F65D52"/>
    <w:rsid w:val="00F85591"/>
    <w:rsid w:val="00F86B45"/>
    <w:rsid w:val="00F9587B"/>
    <w:rsid w:val="00FB78BF"/>
    <w:rsid w:val="05E37521"/>
    <w:rsid w:val="176F6C9D"/>
    <w:rsid w:val="23EE4718"/>
    <w:rsid w:val="275400A7"/>
    <w:rsid w:val="2A204D58"/>
    <w:rsid w:val="344A2B14"/>
    <w:rsid w:val="403D352D"/>
    <w:rsid w:val="43F86095"/>
    <w:rsid w:val="472F1E22"/>
    <w:rsid w:val="483E655B"/>
    <w:rsid w:val="4C387D93"/>
    <w:rsid w:val="512247A5"/>
    <w:rsid w:val="594C3E08"/>
    <w:rsid w:val="5B555777"/>
    <w:rsid w:val="5E78151A"/>
    <w:rsid w:val="60105FA5"/>
    <w:rsid w:val="61A0010E"/>
    <w:rsid w:val="62CD75AB"/>
    <w:rsid w:val="6E3874E7"/>
    <w:rsid w:val="6F6F42EB"/>
    <w:rsid w:val="73723336"/>
    <w:rsid w:val="79C460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78D78C"/>
  <w15:docId w15:val="{6938BF8B-86E2-46E9-B317-5197AF9D6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14:ligatures w14:val="standardContextual"/>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tabs>
        <w:tab w:val="center" w:pos="4153"/>
        <w:tab w:val="right" w:pos="8306"/>
      </w:tabs>
      <w:snapToGrid w:val="0"/>
      <w:jc w:val="center"/>
    </w:pPr>
    <w:rPr>
      <w:sz w:val="18"/>
      <w:szCs w:val="18"/>
    </w:rPr>
  </w:style>
  <w:style w:type="paragraph" w:styleId="a7">
    <w:name w:val="Subtitle"/>
    <w:basedOn w:val="a"/>
    <w:next w:val="a"/>
    <w:link w:val="a8"/>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9">
    <w:name w:val="Title"/>
    <w:basedOn w:val="a"/>
    <w:next w:val="a"/>
    <w:link w:val="aa"/>
    <w:uiPriority w:val="10"/>
    <w:qFormat/>
    <w:pPr>
      <w:spacing w:after="80"/>
      <w:contextualSpacing/>
      <w:jc w:val="center"/>
    </w:pPr>
    <w:rPr>
      <w:rFonts w:asciiTheme="majorHAnsi" w:eastAsiaTheme="majorEastAsia" w:hAnsiTheme="majorHAnsi" w:cstheme="majorBidi"/>
      <w:spacing w:val="-10"/>
      <w:kern w:val="28"/>
      <w:sz w:val="56"/>
      <w:szCs w:val="56"/>
    </w:rPr>
  </w:style>
  <w:style w:type="character" w:styleId="ab">
    <w:name w:val="Emphasis"/>
    <w:basedOn w:val="a0"/>
    <w:uiPriority w:val="20"/>
    <w:qFormat/>
    <w:rPr>
      <w:i/>
    </w:rPr>
  </w:style>
  <w:style w:type="character" w:customStyle="1" w:styleId="10">
    <w:name w:val="标题 1 字符"/>
    <w:basedOn w:val="a0"/>
    <w:link w:val="1"/>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qFormat/>
    <w:rPr>
      <w:rFonts w:cstheme="majorBidi"/>
      <w:color w:val="0F4761" w:themeColor="accent1" w:themeShade="BF"/>
      <w:sz w:val="28"/>
      <w:szCs w:val="28"/>
    </w:rPr>
  </w:style>
  <w:style w:type="character" w:customStyle="1" w:styleId="50">
    <w:name w:val="标题 5 字符"/>
    <w:basedOn w:val="a0"/>
    <w:link w:val="5"/>
    <w:uiPriority w:val="9"/>
    <w:semiHidden/>
    <w:qFormat/>
    <w:rPr>
      <w:rFonts w:cstheme="majorBidi"/>
      <w:color w:val="0F4761" w:themeColor="accent1" w:themeShade="BF"/>
      <w:sz w:val="24"/>
      <w:szCs w:val="24"/>
    </w:rPr>
  </w:style>
  <w:style w:type="character" w:customStyle="1" w:styleId="60">
    <w:name w:val="标题 6 字符"/>
    <w:basedOn w:val="a0"/>
    <w:link w:val="6"/>
    <w:uiPriority w:val="9"/>
    <w:semiHidden/>
    <w:qFormat/>
    <w:rPr>
      <w:rFonts w:cstheme="majorBidi"/>
      <w:b/>
      <w:bCs/>
      <w:color w:val="0F4761"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a">
    <w:name w:val="标题 字符"/>
    <w:basedOn w:val="a0"/>
    <w:link w:val="a9"/>
    <w:uiPriority w:val="10"/>
    <w:qFormat/>
    <w:rPr>
      <w:rFonts w:asciiTheme="majorHAnsi" w:eastAsiaTheme="majorEastAsia" w:hAnsiTheme="majorHAnsi" w:cstheme="majorBidi"/>
      <w:spacing w:val="-10"/>
      <w:kern w:val="28"/>
      <w:sz w:val="56"/>
      <w:szCs w:val="56"/>
    </w:rPr>
  </w:style>
  <w:style w:type="character" w:customStyle="1" w:styleId="a8">
    <w:name w:val="副标题 字符"/>
    <w:basedOn w:val="a0"/>
    <w:link w:val="a7"/>
    <w:uiPriority w:val="11"/>
    <w:qFormat/>
    <w:rPr>
      <w:rFonts w:asciiTheme="majorHAnsi" w:eastAsiaTheme="majorEastAsia" w:hAnsiTheme="majorHAnsi" w:cstheme="majorBidi"/>
      <w:color w:val="595959" w:themeColor="text1" w:themeTint="A6"/>
      <w:spacing w:val="15"/>
      <w:sz w:val="28"/>
      <w:szCs w:val="28"/>
    </w:rPr>
  </w:style>
  <w:style w:type="paragraph" w:styleId="ac">
    <w:name w:val="Quote"/>
    <w:basedOn w:val="a"/>
    <w:next w:val="a"/>
    <w:link w:val="ad"/>
    <w:uiPriority w:val="29"/>
    <w:qFormat/>
    <w:pPr>
      <w:spacing w:before="160" w:after="160"/>
      <w:jc w:val="center"/>
    </w:pPr>
    <w:rPr>
      <w:i/>
      <w:iCs/>
      <w:color w:val="404040" w:themeColor="text1" w:themeTint="BF"/>
    </w:rPr>
  </w:style>
  <w:style w:type="character" w:customStyle="1" w:styleId="ad">
    <w:name w:val="引用 字符"/>
    <w:basedOn w:val="a0"/>
    <w:link w:val="ac"/>
    <w:uiPriority w:val="29"/>
    <w:qFormat/>
    <w:rPr>
      <w:i/>
      <w:iCs/>
      <w:color w:val="404040" w:themeColor="text1" w:themeTint="BF"/>
    </w:rPr>
  </w:style>
  <w:style w:type="paragraph" w:styleId="ae">
    <w:name w:val="List Paragraph"/>
    <w:basedOn w:val="a"/>
    <w:uiPriority w:val="34"/>
    <w:qFormat/>
    <w:pPr>
      <w:ind w:left="720"/>
      <w:contextualSpacing/>
    </w:pPr>
  </w:style>
  <w:style w:type="character" w:customStyle="1" w:styleId="11">
    <w:name w:val="明显强调1"/>
    <w:basedOn w:val="a0"/>
    <w:uiPriority w:val="21"/>
    <w:qFormat/>
    <w:rPr>
      <w:i/>
      <w:iCs/>
      <w:color w:val="0F4761" w:themeColor="accent1" w:themeShade="BF"/>
    </w:rPr>
  </w:style>
  <w:style w:type="paragraph" w:styleId="af">
    <w:name w:val="Intense Quote"/>
    <w:basedOn w:val="a"/>
    <w:next w:val="a"/>
    <w:link w:val="af0"/>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0">
    <w:name w:val="明显引用 字符"/>
    <w:basedOn w:val="a0"/>
    <w:link w:val="af"/>
    <w:uiPriority w:val="30"/>
    <w:qFormat/>
    <w:rPr>
      <w:i/>
      <w:iCs/>
      <w:color w:val="0F4761" w:themeColor="accent1" w:themeShade="BF"/>
    </w:rPr>
  </w:style>
  <w:style w:type="character" w:customStyle="1" w:styleId="12">
    <w:name w:val="明显参考1"/>
    <w:basedOn w:val="a0"/>
    <w:uiPriority w:val="32"/>
    <w:qFormat/>
    <w:rPr>
      <w:b/>
      <w:bCs/>
      <w:smallCaps/>
      <w:color w:val="0F4761" w:themeColor="accent1" w:themeShade="BF"/>
      <w:spacing w:val="5"/>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335</Words>
  <Characters>1912</Characters>
  <Application>Microsoft Office Word</Application>
  <DocSecurity>0</DocSecurity>
  <Lines>15</Lines>
  <Paragraphs>4</Paragraphs>
  <ScaleCrop>false</ScaleCrop>
  <Company/>
  <LinksUpToDate>false</LinksUpToDate>
  <CharactersWithSpaces>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Jing  Hu</dc:creator>
  <cp:lastModifiedBy>Administrator</cp:lastModifiedBy>
  <cp:revision>10</cp:revision>
  <dcterms:created xsi:type="dcterms:W3CDTF">2026-05-15T03:21:00Z</dcterms:created>
  <dcterms:modified xsi:type="dcterms:W3CDTF">2026-06-01T08:20:00Z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eyJoZGlkIjoiZGFiN2Y5NzI2NjEzOGRkNzY0OTYxNTM2MmZkYjA3YTQiLCJ1c2VySWQiOiI0ODE4NzQzODYifQ==</vt:lpwstr>
  </property>
  <property fmtid="{D5CDD505-2E9C-101B-9397-08002B2CF9AE}" pid="3" name="KSOProductBuildVer">
    <vt:lpwstr>2052-11.8.2.12118</vt:lpwstr>
  </property>
  <property fmtid="{D5CDD505-2E9C-101B-9397-08002B2CF9AE}" pid="4" name="ICV">
    <vt:lpwstr>F1C3F290368047F586A10F1F7623C07F_12</vt:lpwstr>
  </property>
</Properties>
</file>